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39" w:rsidRDefault="007A5139" w:rsidP="00484935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139" w:rsidRDefault="007A5139" w:rsidP="00484935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935" w:rsidRDefault="00774729" w:rsidP="00484935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D0B">
        <w:rPr>
          <w:rFonts w:ascii="Times New Roman" w:hAnsi="Times New Roman" w:cs="Times New Roman"/>
          <w:sz w:val="28"/>
          <w:szCs w:val="28"/>
        </w:rPr>
        <w:t xml:space="preserve">В </w:t>
      </w:r>
      <w:r w:rsidRPr="006A53A9">
        <w:rPr>
          <w:rFonts w:ascii="Times New Roman" w:hAnsi="Times New Roman" w:cs="Times New Roman"/>
          <w:b/>
          <w:sz w:val="28"/>
          <w:szCs w:val="28"/>
        </w:rPr>
        <w:t>МОУ «Лицей № 6»</w:t>
      </w:r>
      <w:r w:rsidR="00C13D0B" w:rsidRPr="006A5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D0B">
        <w:rPr>
          <w:rFonts w:ascii="Times New Roman" w:hAnsi="Times New Roman" w:cs="Times New Roman"/>
          <w:sz w:val="28"/>
          <w:szCs w:val="28"/>
        </w:rPr>
        <w:t>с марта 2021 года</w:t>
      </w:r>
      <w:r w:rsidRPr="00C13D0B">
        <w:rPr>
          <w:rFonts w:ascii="Times New Roman" w:hAnsi="Times New Roman" w:cs="Times New Roman"/>
          <w:sz w:val="28"/>
          <w:szCs w:val="28"/>
        </w:rPr>
        <w:t xml:space="preserve"> реализуется проект по теме: «Конструктор социальных практик НКО-2: Объединение ресурсов сообщества для разработки и внедрения Комплексной межсекторной модели противодействия школьному </w:t>
      </w:r>
      <w:proofErr w:type="spellStart"/>
      <w:r w:rsidRPr="00C13D0B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="004665F8">
        <w:rPr>
          <w:rFonts w:ascii="Times New Roman" w:hAnsi="Times New Roman" w:cs="Times New Roman"/>
          <w:sz w:val="28"/>
          <w:szCs w:val="28"/>
        </w:rPr>
        <w:t xml:space="preserve"> </w:t>
      </w:r>
      <w:r w:rsidRPr="00C13D0B">
        <w:rPr>
          <w:rFonts w:ascii="Times New Roman" w:hAnsi="Times New Roman" w:cs="Times New Roman"/>
          <w:sz w:val="28"/>
          <w:szCs w:val="28"/>
        </w:rPr>
        <w:t xml:space="preserve">(травле)», действующий на основании договора о сотрудничестве с  Автономной некоммерческой организацией дополнительного профессионального образования «Институт социальных услуг и инноваций «ВЕКТОР» </w:t>
      </w:r>
      <w:proofErr w:type="gramStart"/>
      <w:r w:rsidRPr="00C13D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3D0B">
        <w:rPr>
          <w:rFonts w:ascii="Times New Roman" w:hAnsi="Times New Roman" w:cs="Times New Roman"/>
          <w:sz w:val="28"/>
          <w:szCs w:val="28"/>
        </w:rPr>
        <w:t>. Перми  № 19-2-009332 от 29.05.2029  </w:t>
      </w:r>
    </w:p>
    <w:p w:rsidR="00484935" w:rsidRPr="00484935" w:rsidRDefault="00484935" w:rsidP="00484935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484935">
        <w:rPr>
          <w:b/>
          <w:bCs/>
          <w:sz w:val="28"/>
          <w:szCs w:val="28"/>
          <w:bdr w:val="none" w:sz="0" w:space="0" w:color="auto" w:frame="1"/>
        </w:rPr>
        <w:t>МИССИЯ ПРОЕКТА</w:t>
      </w:r>
      <w:r w:rsidRPr="00484935">
        <w:rPr>
          <w:sz w:val="28"/>
          <w:szCs w:val="28"/>
          <w:bdr w:val="none" w:sz="0" w:space="0" w:color="auto" w:frame="1"/>
        </w:rPr>
        <w:t xml:space="preserve"> – включить институты гражданского общества в решение проблемы противодействия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буллингу</w:t>
      </w:r>
      <w:proofErr w:type="spellEnd"/>
      <w:r w:rsidRPr="00484935">
        <w:rPr>
          <w:sz w:val="28"/>
          <w:szCs w:val="28"/>
          <w:bdr w:val="none" w:sz="0" w:space="0" w:color="auto" w:frame="1"/>
        </w:rPr>
        <w:t>, поддержать и укрепить культурные образцы ненасильственных отношений, воспитания и обучения на основе взаимоуважения и развития достоинства детей. Проект направлен на то, что бы НКО и школа стали надежными партнерами в деле защиты прав и интересов детей.</w:t>
      </w:r>
    </w:p>
    <w:p w:rsidR="00484935" w:rsidRPr="00484935" w:rsidRDefault="00484935" w:rsidP="00484935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484935">
        <w:rPr>
          <w:rStyle w:val="wixguard"/>
          <w:sz w:val="28"/>
          <w:szCs w:val="28"/>
          <w:bdr w:val="none" w:sz="0" w:space="0" w:color="auto" w:frame="1"/>
        </w:rPr>
        <w:t>​</w:t>
      </w:r>
    </w:p>
    <w:p w:rsidR="00484935" w:rsidRPr="00484935" w:rsidRDefault="00484935" w:rsidP="00484935">
      <w:pPr>
        <w:pStyle w:val="font8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484935">
        <w:rPr>
          <w:b/>
          <w:bCs/>
          <w:sz w:val="28"/>
          <w:szCs w:val="28"/>
          <w:bdr w:val="none" w:sz="0" w:space="0" w:color="auto" w:frame="1"/>
        </w:rPr>
        <w:t>ЦЕЛИ ПРОЕКТА:</w:t>
      </w:r>
    </w:p>
    <w:p w:rsidR="00484935" w:rsidRPr="00484935" w:rsidRDefault="00484935" w:rsidP="0048493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r w:rsidRPr="00484935">
        <w:rPr>
          <w:sz w:val="28"/>
          <w:szCs w:val="28"/>
          <w:bdr w:val="none" w:sz="0" w:space="0" w:color="auto" w:frame="1"/>
        </w:rPr>
        <w:t xml:space="preserve">Обеспечение прав детей на получение образования в безопасной среде, через объединение ресурсов НКО        и образовательных организаций для разработки и реализации Комплексной межсекторной модели противодействия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буллингу</w:t>
      </w:r>
      <w:proofErr w:type="spellEnd"/>
      <w:r w:rsidRPr="00484935">
        <w:rPr>
          <w:sz w:val="28"/>
          <w:szCs w:val="28"/>
          <w:bdr w:val="none" w:sz="0" w:space="0" w:color="auto" w:frame="1"/>
        </w:rPr>
        <w:t xml:space="preserve"> в 15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пилотных</w:t>
      </w:r>
      <w:proofErr w:type="spellEnd"/>
      <w:r w:rsidRPr="00484935">
        <w:rPr>
          <w:sz w:val="28"/>
          <w:szCs w:val="28"/>
          <w:bdr w:val="none" w:sz="0" w:space="0" w:color="auto" w:frame="1"/>
        </w:rPr>
        <w:t xml:space="preserve"> регионах РФ.</w:t>
      </w:r>
    </w:p>
    <w:p w:rsidR="00484935" w:rsidRPr="00484935" w:rsidRDefault="00484935" w:rsidP="0048493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r w:rsidRPr="00484935">
        <w:rPr>
          <w:sz w:val="28"/>
          <w:szCs w:val="28"/>
          <w:bdr w:val="none" w:sz="0" w:space="0" w:color="auto" w:frame="1"/>
        </w:rPr>
        <w:t>Развитие механизмов кооперации, разработки, внедрения и масштабирования инновационных технологий        и услуг НКО в сфере профилактики насилия в отношении детей.</w:t>
      </w:r>
    </w:p>
    <w:p w:rsidR="00484935" w:rsidRPr="00484935" w:rsidRDefault="00484935" w:rsidP="00484935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484935">
        <w:rPr>
          <w:sz w:val="28"/>
          <w:szCs w:val="28"/>
        </w:rPr>
        <w:t> </w:t>
      </w:r>
    </w:p>
    <w:p w:rsidR="00484935" w:rsidRPr="00484935" w:rsidRDefault="00484935" w:rsidP="00484935">
      <w:pPr>
        <w:pStyle w:val="font8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484935">
        <w:rPr>
          <w:b/>
          <w:bCs/>
          <w:sz w:val="28"/>
          <w:szCs w:val="28"/>
          <w:bdr w:val="none" w:sz="0" w:space="0" w:color="auto" w:frame="1"/>
        </w:rPr>
        <w:t>ЗАДАЧИ ПРОЕКТА:</w:t>
      </w:r>
    </w:p>
    <w:p w:rsidR="00484935" w:rsidRPr="00484935" w:rsidRDefault="00484935" w:rsidP="00484935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r w:rsidRPr="00484935">
        <w:rPr>
          <w:sz w:val="28"/>
          <w:szCs w:val="28"/>
          <w:bdr w:val="none" w:sz="0" w:space="0" w:color="auto" w:frame="1"/>
        </w:rPr>
        <w:t xml:space="preserve">Организовать обучение и устойчивую работу межрегиональной команды специалистов НКО и образовательных организаций из 15 регионов РФ по совместной разработке и внедрению Комплексной межсекторной модели противодействия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буллингу</w:t>
      </w:r>
      <w:proofErr w:type="spellEnd"/>
      <w:r w:rsidRPr="00484935">
        <w:rPr>
          <w:sz w:val="28"/>
          <w:szCs w:val="28"/>
          <w:bdr w:val="none" w:sz="0" w:space="0" w:color="auto" w:frame="1"/>
        </w:rPr>
        <w:t>.</w:t>
      </w:r>
    </w:p>
    <w:p w:rsidR="00484935" w:rsidRPr="00484935" w:rsidRDefault="00484935" w:rsidP="00484935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r w:rsidRPr="00484935">
        <w:rPr>
          <w:sz w:val="28"/>
          <w:szCs w:val="28"/>
          <w:bdr w:val="none" w:sz="0" w:space="0" w:color="auto" w:frame="1"/>
        </w:rPr>
        <w:t xml:space="preserve">Внедрить в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пилотных</w:t>
      </w:r>
      <w:proofErr w:type="spellEnd"/>
      <w:r w:rsidRPr="00484935">
        <w:rPr>
          <w:sz w:val="28"/>
          <w:szCs w:val="28"/>
          <w:bdr w:val="none" w:sz="0" w:space="0" w:color="auto" w:frame="1"/>
        </w:rPr>
        <w:t xml:space="preserve"> регионах Комплексную межсекторную модель противодействия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буллингу</w:t>
      </w:r>
      <w:proofErr w:type="spellEnd"/>
      <w:r w:rsidRPr="00484935">
        <w:rPr>
          <w:sz w:val="28"/>
          <w:szCs w:val="28"/>
          <w:bdr w:val="none" w:sz="0" w:space="0" w:color="auto" w:frame="1"/>
        </w:rPr>
        <w:t xml:space="preserve"> (отдельные технологические блоки модели) силами межрегиональной команды.</w:t>
      </w:r>
    </w:p>
    <w:p w:rsidR="00484935" w:rsidRPr="00484935" w:rsidRDefault="00484935" w:rsidP="00484935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r w:rsidRPr="00484935">
        <w:rPr>
          <w:sz w:val="28"/>
          <w:szCs w:val="28"/>
          <w:bdr w:val="none" w:sz="0" w:space="0" w:color="auto" w:frame="1"/>
        </w:rPr>
        <w:t xml:space="preserve">Отработать технологию сопровождения школ ресурсным центром на базе НКО в процессе поэтапного внедрения Комплексной межсекторной модели противодействия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буллингу</w:t>
      </w:r>
      <w:proofErr w:type="spellEnd"/>
      <w:r w:rsidRPr="00484935">
        <w:rPr>
          <w:sz w:val="28"/>
          <w:szCs w:val="28"/>
          <w:bdr w:val="none" w:sz="0" w:space="0" w:color="auto" w:frame="1"/>
        </w:rPr>
        <w:t xml:space="preserve"> (в Пермском крае).</w:t>
      </w:r>
    </w:p>
    <w:p w:rsidR="00484935" w:rsidRPr="00484935" w:rsidRDefault="00484935" w:rsidP="00484935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r w:rsidRPr="00484935">
        <w:rPr>
          <w:sz w:val="28"/>
          <w:szCs w:val="28"/>
          <w:bdr w:val="none" w:sz="0" w:space="0" w:color="auto" w:frame="1"/>
        </w:rPr>
        <w:t xml:space="preserve">Внедрить в практику работы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пилотных</w:t>
      </w:r>
      <w:proofErr w:type="spellEnd"/>
      <w:r w:rsidRPr="00484935">
        <w:rPr>
          <w:sz w:val="28"/>
          <w:szCs w:val="28"/>
          <w:bdr w:val="none" w:sz="0" w:space="0" w:color="auto" w:frame="1"/>
        </w:rPr>
        <w:t xml:space="preserve"> регионов алгоритмы оказания психологическо</w:t>
      </w:r>
      <w:proofErr w:type="gramStart"/>
      <w:r w:rsidRPr="00484935">
        <w:rPr>
          <w:sz w:val="28"/>
          <w:szCs w:val="28"/>
          <w:bdr w:val="none" w:sz="0" w:space="0" w:color="auto" w:frame="1"/>
        </w:rPr>
        <w:t>й(</w:t>
      </w:r>
      <w:proofErr w:type="gramEnd"/>
      <w:r w:rsidRPr="00484935">
        <w:rPr>
          <w:sz w:val="28"/>
          <w:szCs w:val="28"/>
          <w:bdr w:val="none" w:sz="0" w:space="0" w:color="auto" w:frame="1"/>
        </w:rPr>
        <w:t xml:space="preserve"> кризисной) помощи детям, родителям и специалистам, затронутым ситуацией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буллинга</w:t>
      </w:r>
      <w:proofErr w:type="spellEnd"/>
      <w:r w:rsidRPr="00484935">
        <w:rPr>
          <w:sz w:val="28"/>
          <w:szCs w:val="28"/>
          <w:bdr w:val="none" w:sz="0" w:space="0" w:color="auto" w:frame="1"/>
        </w:rPr>
        <w:t xml:space="preserve"> с использованием ресурсов служб Детского телефона доверия, работающих под единым общероссийским номером.</w:t>
      </w:r>
    </w:p>
    <w:p w:rsidR="00484935" w:rsidRPr="00484935" w:rsidRDefault="00484935" w:rsidP="00484935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r w:rsidRPr="00484935">
        <w:rPr>
          <w:sz w:val="28"/>
          <w:szCs w:val="28"/>
          <w:bdr w:val="none" w:sz="0" w:space="0" w:color="auto" w:frame="1"/>
        </w:rPr>
        <w:t xml:space="preserve">Обеспечить постоянный доступ к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онлайн</w:t>
      </w:r>
      <w:proofErr w:type="spellEnd"/>
      <w:r w:rsidRPr="00484935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оффлайн</w:t>
      </w:r>
      <w:proofErr w:type="spellEnd"/>
      <w:r w:rsidRPr="004849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ресурсамм</w:t>
      </w:r>
      <w:proofErr w:type="spellEnd"/>
      <w:r w:rsidRPr="00484935">
        <w:rPr>
          <w:sz w:val="28"/>
          <w:szCs w:val="28"/>
          <w:bdr w:val="none" w:sz="0" w:space="0" w:color="auto" w:frame="1"/>
        </w:rPr>
        <w:t xml:space="preserve"> совместного проектирования, получения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супервизии</w:t>
      </w:r>
      <w:proofErr w:type="spellEnd"/>
      <w:r w:rsidRPr="00484935">
        <w:rPr>
          <w:sz w:val="28"/>
          <w:szCs w:val="28"/>
          <w:bdr w:val="none" w:sz="0" w:space="0" w:color="auto" w:frame="1"/>
        </w:rPr>
        <w:t xml:space="preserve">, методического и информационного </w:t>
      </w:r>
      <w:r w:rsidRPr="00484935">
        <w:rPr>
          <w:sz w:val="28"/>
          <w:szCs w:val="28"/>
          <w:bdr w:val="none" w:sz="0" w:space="0" w:color="auto" w:frame="1"/>
        </w:rPr>
        <w:lastRenderedPageBreak/>
        <w:t xml:space="preserve">сопровождения сотрудникам и добровольцам НКО, педагогам и специалистам, вовлеченным в реализацию Комплексной модели противодействия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буллингу</w:t>
      </w:r>
      <w:proofErr w:type="spellEnd"/>
      <w:r w:rsidRPr="00484935">
        <w:rPr>
          <w:sz w:val="28"/>
          <w:szCs w:val="28"/>
          <w:bdr w:val="none" w:sz="0" w:space="0" w:color="auto" w:frame="1"/>
        </w:rPr>
        <w:t>.</w:t>
      </w:r>
    </w:p>
    <w:p w:rsidR="00484935" w:rsidRPr="00484935" w:rsidRDefault="00484935" w:rsidP="00484935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  <w:r w:rsidRPr="00484935">
        <w:rPr>
          <w:sz w:val="28"/>
          <w:szCs w:val="28"/>
          <w:bdr w:val="none" w:sz="0" w:space="0" w:color="auto" w:frame="1"/>
        </w:rPr>
        <w:t xml:space="preserve">Создать условия для масштабирования результатов проекта в регионы РФ через проведение информационной кампании и обеспечение открытого доступа к итоговому пакету нормативных, методических материалов, необходимых для внедрения Комплексной межсекторной модели противодействия </w:t>
      </w:r>
      <w:proofErr w:type="spellStart"/>
      <w:r w:rsidRPr="00484935">
        <w:rPr>
          <w:sz w:val="28"/>
          <w:szCs w:val="28"/>
          <w:bdr w:val="none" w:sz="0" w:space="0" w:color="auto" w:frame="1"/>
        </w:rPr>
        <w:t>буллингу</w:t>
      </w:r>
      <w:proofErr w:type="spellEnd"/>
      <w:r w:rsidRPr="00484935">
        <w:rPr>
          <w:sz w:val="28"/>
          <w:szCs w:val="28"/>
          <w:bdr w:val="none" w:sz="0" w:space="0" w:color="auto" w:frame="1"/>
        </w:rPr>
        <w:t>.</w:t>
      </w:r>
    </w:p>
    <w:p w:rsidR="00484935" w:rsidRPr="00484935" w:rsidRDefault="00484935" w:rsidP="00484935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729" w:rsidRPr="006A53A9" w:rsidRDefault="00774729" w:rsidP="00484935">
      <w:pPr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3A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Основная идея деятельности </w:t>
      </w:r>
      <w:r w:rsidR="00484935">
        <w:rPr>
          <w:rFonts w:ascii="Times New Roman" w:hAnsi="Times New Roman" w:cs="Times New Roman"/>
          <w:b/>
          <w:sz w:val="28"/>
          <w:szCs w:val="28"/>
          <w:u w:val="single"/>
        </w:rPr>
        <w:t>МОУ «Лицей № 6»</w:t>
      </w:r>
      <w:r w:rsidRPr="006A53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рамках проекта: </w:t>
      </w:r>
    </w:p>
    <w:p w:rsidR="00774729" w:rsidRPr="00C13D0B" w:rsidRDefault="00C13D0B" w:rsidP="006A53A9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D0B">
        <w:rPr>
          <w:rFonts w:ascii="Times New Roman" w:hAnsi="Times New Roman" w:cs="Times New Roman"/>
          <w:sz w:val="28"/>
          <w:szCs w:val="28"/>
        </w:rPr>
        <w:t>Наладить стабильную системную</w:t>
      </w:r>
      <w:r w:rsidR="00774729" w:rsidRPr="00C13D0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13D0B">
        <w:rPr>
          <w:rFonts w:ascii="Times New Roman" w:hAnsi="Times New Roman" w:cs="Times New Roman"/>
          <w:sz w:val="28"/>
          <w:szCs w:val="28"/>
        </w:rPr>
        <w:t>у</w:t>
      </w:r>
      <w:r w:rsidR="00774729" w:rsidRPr="00C13D0B">
        <w:rPr>
          <w:rFonts w:ascii="Times New Roman" w:hAnsi="Times New Roman" w:cs="Times New Roman"/>
          <w:sz w:val="28"/>
          <w:szCs w:val="28"/>
        </w:rPr>
        <w:t xml:space="preserve"> по противодействию буллингу с задействованием всех участников образовательного процесса: учеников, родителей, педагогов и персонала лицея для создания поддерживающей безопасной среды. </w:t>
      </w:r>
    </w:p>
    <w:p w:rsidR="00774729" w:rsidRPr="00752330" w:rsidRDefault="00C13D0B" w:rsidP="006A53A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33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774729" w:rsidRPr="0075233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774729" w:rsidRPr="00C13D0B" w:rsidRDefault="00774729" w:rsidP="006A53A9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D0B">
        <w:rPr>
          <w:rFonts w:ascii="Times New Roman" w:hAnsi="Times New Roman" w:cs="Times New Roman"/>
          <w:sz w:val="28"/>
          <w:szCs w:val="28"/>
        </w:rPr>
        <w:t>Обеспечение прав детей на получение образования в комфортной, безопасной среде.</w:t>
      </w:r>
    </w:p>
    <w:p w:rsidR="00774729" w:rsidRPr="00752330" w:rsidRDefault="00774729" w:rsidP="006A53A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33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774729" w:rsidRPr="00C13D0B" w:rsidRDefault="00774729" w:rsidP="006A5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D0B">
        <w:rPr>
          <w:rFonts w:ascii="Times New Roman" w:hAnsi="Times New Roman" w:cs="Times New Roman"/>
          <w:sz w:val="28"/>
          <w:szCs w:val="28"/>
        </w:rPr>
        <w:t>- информировать и просвещать участников образовательного процесса о возможностях противодействия буллингу; по вопросам насильственного воспитания и обучения; распознавания ситуаций буллинга в классе на ранних этапах;</w:t>
      </w:r>
    </w:p>
    <w:p w:rsidR="00774729" w:rsidRPr="00C13D0B" w:rsidRDefault="00774729" w:rsidP="006A5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D0B">
        <w:rPr>
          <w:rFonts w:ascii="Times New Roman" w:hAnsi="Times New Roman" w:cs="Times New Roman"/>
          <w:sz w:val="28"/>
          <w:szCs w:val="28"/>
        </w:rPr>
        <w:t>- организов</w:t>
      </w:r>
      <w:r w:rsidR="006A53A9">
        <w:rPr>
          <w:rFonts w:ascii="Times New Roman" w:hAnsi="Times New Roman" w:cs="Times New Roman"/>
          <w:sz w:val="28"/>
          <w:szCs w:val="28"/>
        </w:rPr>
        <w:t>ыв</w:t>
      </w:r>
      <w:r w:rsidRPr="00C13D0B">
        <w:rPr>
          <w:rFonts w:ascii="Times New Roman" w:hAnsi="Times New Roman" w:cs="Times New Roman"/>
          <w:sz w:val="28"/>
          <w:szCs w:val="28"/>
        </w:rPr>
        <w:t>ать общественную и профессиональную поддержку педагогов, вовлеченных в антибуллинговые программы; обеспечить эффективные мероприятия по снижению высокой степени стресса как спутника профессиональной деятельности педагогов, по освоению педагогами умений и приемов профессиональной коммуникации, в том числе ненасильственных форм дисциплинирования учеников;</w:t>
      </w:r>
    </w:p>
    <w:p w:rsidR="00774729" w:rsidRPr="00C13D0B" w:rsidRDefault="00774729" w:rsidP="006A5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D0B">
        <w:rPr>
          <w:rFonts w:ascii="Times New Roman" w:hAnsi="Times New Roman" w:cs="Times New Roman"/>
          <w:sz w:val="28"/>
          <w:szCs w:val="28"/>
        </w:rPr>
        <w:t>- повышать уровень коммуникативной культуры в лицее;</w:t>
      </w:r>
    </w:p>
    <w:p w:rsidR="00774729" w:rsidRPr="00C13D0B" w:rsidRDefault="00774729" w:rsidP="006A5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D0B">
        <w:rPr>
          <w:rFonts w:ascii="Times New Roman" w:hAnsi="Times New Roman" w:cs="Times New Roman"/>
          <w:sz w:val="28"/>
          <w:szCs w:val="28"/>
        </w:rPr>
        <w:t>- обеспечи</w:t>
      </w:r>
      <w:r w:rsidR="00484935">
        <w:rPr>
          <w:rFonts w:ascii="Times New Roman" w:hAnsi="Times New Roman" w:cs="Times New Roman"/>
          <w:sz w:val="28"/>
          <w:szCs w:val="28"/>
        </w:rPr>
        <w:t>вать</w:t>
      </w:r>
      <w:r w:rsidRPr="00C13D0B">
        <w:rPr>
          <w:rFonts w:ascii="Times New Roman" w:hAnsi="Times New Roman" w:cs="Times New Roman"/>
          <w:sz w:val="28"/>
          <w:szCs w:val="28"/>
        </w:rPr>
        <w:t xml:space="preserve"> очную и дистанционную профессиональную (в том числе экстренной) помощь ученикам, родителям и педагогам, затронутым ситуацией буллинга;</w:t>
      </w:r>
      <w:proofErr w:type="gramEnd"/>
    </w:p>
    <w:p w:rsidR="00774729" w:rsidRPr="00C13D0B" w:rsidRDefault="00774729" w:rsidP="006A5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D0B">
        <w:rPr>
          <w:rFonts w:ascii="Times New Roman" w:hAnsi="Times New Roman" w:cs="Times New Roman"/>
          <w:sz w:val="28"/>
          <w:szCs w:val="28"/>
        </w:rPr>
        <w:t>- формировать у обучающихся конструктивное поведение на случай буллинга в их адрес;</w:t>
      </w:r>
    </w:p>
    <w:p w:rsidR="00774729" w:rsidRPr="00C13D0B" w:rsidRDefault="00774729" w:rsidP="006A5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D0B">
        <w:rPr>
          <w:rFonts w:ascii="Times New Roman" w:hAnsi="Times New Roman" w:cs="Times New Roman"/>
          <w:sz w:val="28"/>
          <w:szCs w:val="28"/>
        </w:rPr>
        <w:t xml:space="preserve">- поддерживать качество деятельности в рамках Модели противодействия </w:t>
      </w:r>
      <w:proofErr w:type="spellStart"/>
      <w:r w:rsidRPr="00C13D0B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C13D0B">
        <w:rPr>
          <w:rFonts w:ascii="Times New Roman" w:hAnsi="Times New Roman" w:cs="Times New Roman"/>
          <w:sz w:val="28"/>
          <w:szCs w:val="28"/>
        </w:rPr>
        <w:t xml:space="preserve"> через мониторинг эффективности </w:t>
      </w:r>
      <w:proofErr w:type="spellStart"/>
      <w:r w:rsidRPr="00C13D0B">
        <w:rPr>
          <w:rFonts w:ascii="Times New Roman" w:hAnsi="Times New Roman" w:cs="Times New Roman"/>
          <w:sz w:val="28"/>
          <w:szCs w:val="28"/>
        </w:rPr>
        <w:t>антибуллинговой</w:t>
      </w:r>
      <w:proofErr w:type="spellEnd"/>
      <w:r w:rsidRPr="00C13D0B">
        <w:rPr>
          <w:rFonts w:ascii="Times New Roman" w:hAnsi="Times New Roman" w:cs="Times New Roman"/>
          <w:sz w:val="28"/>
          <w:szCs w:val="28"/>
        </w:rPr>
        <w:t xml:space="preserve"> деятельности в лицее.</w:t>
      </w:r>
    </w:p>
    <w:p w:rsidR="00774729" w:rsidRPr="00752330" w:rsidRDefault="00774729" w:rsidP="006A53A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33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Предполагаемые конечные результаты: </w:t>
      </w:r>
    </w:p>
    <w:p w:rsidR="00774729" w:rsidRPr="00C13D0B" w:rsidRDefault="00774729" w:rsidP="006A53A9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D0B"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проблемы противодействия </w:t>
      </w:r>
      <w:proofErr w:type="spellStart"/>
      <w:r w:rsidRPr="00C13D0B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C13D0B">
        <w:rPr>
          <w:rFonts w:ascii="Times New Roman" w:hAnsi="Times New Roman" w:cs="Times New Roman"/>
          <w:sz w:val="28"/>
          <w:szCs w:val="28"/>
        </w:rPr>
        <w:t xml:space="preserve"> в лицее, поддержание и укрепление культурных образцов ненасильственных отношений, воспитания и обучения на основе взаимоуважения и развития достоинства детей.  </w:t>
      </w:r>
    </w:p>
    <w:p w:rsidR="00774729" w:rsidRPr="00C13D0B" w:rsidRDefault="00752330" w:rsidP="006A53A9">
      <w:pPr>
        <w:pStyle w:val="font8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b/>
          <w:bCs/>
          <w:color w:val="2E2E2E"/>
          <w:sz w:val="28"/>
          <w:szCs w:val="28"/>
          <w:bdr w:val="none" w:sz="0" w:space="0" w:color="auto" w:frame="1"/>
        </w:rPr>
        <w:t>Период реализации проекта</w:t>
      </w:r>
      <w:r w:rsidR="00774729" w:rsidRPr="00C13D0B">
        <w:rPr>
          <w:b/>
          <w:bCs/>
          <w:color w:val="2E2E2E"/>
          <w:sz w:val="28"/>
          <w:szCs w:val="28"/>
          <w:bdr w:val="none" w:sz="0" w:space="0" w:color="auto" w:frame="1"/>
        </w:rPr>
        <w:t>:</w:t>
      </w:r>
      <w:r w:rsidR="00774729" w:rsidRPr="00C13D0B">
        <w:rPr>
          <w:color w:val="2E2E2E"/>
          <w:sz w:val="28"/>
          <w:szCs w:val="28"/>
          <w:bdr w:val="none" w:sz="0" w:space="0" w:color="auto" w:frame="1"/>
        </w:rPr>
        <w:t xml:space="preserve"> с 1 декабря 2019 </w:t>
      </w:r>
      <w:r w:rsidR="00484935">
        <w:rPr>
          <w:color w:val="2E2E2E"/>
          <w:sz w:val="28"/>
          <w:szCs w:val="28"/>
          <w:bdr w:val="none" w:sz="0" w:space="0" w:color="auto" w:frame="1"/>
        </w:rPr>
        <w:t>п</w:t>
      </w:r>
      <w:r w:rsidR="00774729" w:rsidRPr="00C13D0B">
        <w:rPr>
          <w:color w:val="2E2E2E"/>
          <w:sz w:val="28"/>
          <w:szCs w:val="28"/>
          <w:bdr w:val="none" w:sz="0" w:space="0" w:color="auto" w:frame="1"/>
        </w:rPr>
        <w:t>о 31 мая 2021года.</w:t>
      </w:r>
    </w:p>
    <w:p w:rsidR="00774729" w:rsidRPr="00C13D0B" w:rsidRDefault="00774729" w:rsidP="006A53A9">
      <w:pPr>
        <w:pStyle w:val="font8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C13D0B">
        <w:rPr>
          <w:sz w:val="28"/>
          <w:szCs w:val="28"/>
        </w:rPr>
        <w:t> </w:t>
      </w:r>
    </w:p>
    <w:p w:rsidR="00774729" w:rsidRPr="00C13D0B" w:rsidRDefault="00752330" w:rsidP="006A53A9">
      <w:pPr>
        <w:pStyle w:val="font8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b/>
          <w:bCs/>
          <w:color w:val="2E2E2E"/>
          <w:sz w:val="28"/>
          <w:szCs w:val="28"/>
          <w:bdr w:val="none" w:sz="0" w:space="0" w:color="auto" w:frame="1"/>
        </w:rPr>
        <w:t>География проекта</w:t>
      </w:r>
      <w:r w:rsidR="00774729" w:rsidRPr="00C13D0B">
        <w:rPr>
          <w:b/>
          <w:bCs/>
          <w:color w:val="2E2E2E"/>
          <w:sz w:val="28"/>
          <w:szCs w:val="28"/>
          <w:bdr w:val="none" w:sz="0" w:space="0" w:color="auto" w:frame="1"/>
        </w:rPr>
        <w:t>:</w:t>
      </w:r>
      <w:r w:rsidR="00774729" w:rsidRPr="00C13D0B">
        <w:rPr>
          <w:color w:val="2E2E2E"/>
          <w:sz w:val="28"/>
          <w:szCs w:val="28"/>
          <w:bdr w:val="none" w:sz="0" w:space="0" w:color="auto" w:frame="1"/>
        </w:rPr>
        <w:t> </w:t>
      </w:r>
      <w:proofErr w:type="gramStart"/>
      <w:r w:rsidR="00774729" w:rsidRPr="00C13D0B">
        <w:rPr>
          <w:color w:val="2E2E2E"/>
          <w:sz w:val="28"/>
          <w:szCs w:val="28"/>
          <w:bdr w:val="none" w:sz="0" w:space="0" w:color="auto" w:frame="1"/>
        </w:rPr>
        <w:t>Пермский край, Москва, Санкт-Петербург,</w:t>
      </w:r>
      <w:r w:rsidR="00484935">
        <w:rPr>
          <w:color w:val="2E2E2E"/>
          <w:sz w:val="28"/>
          <w:szCs w:val="28"/>
          <w:bdr w:val="none" w:sz="0" w:space="0" w:color="auto" w:frame="1"/>
        </w:rPr>
        <w:t xml:space="preserve"> Московская область, </w:t>
      </w:r>
      <w:r w:rsidR="00774729" w:rsidRPr="00C13D0B">
        <w:rPr>
          <w:color w:val="2E2E2E"/>
          <w:sz w:val="28"/>
          <w:szCs w:val="28"/>
          <w:bdr w:val="none" w:sz="0" w:space="0" w:color="auto" w:frame="1"/>
        </w:rPr>
        <w:t xml:space="preserve"> республики Татарстан, Башкортостан, Хакасия; Кировская, Свердловская, Вологодская, Брянская, Оренбургская, Волгоградская, Самарская области.</w:t>
      </w:r>
      <w:r w:rsidR="00774729" w:rsidRPr="00C13D0B">
        <w:rPr>
          <w:sz w:val="28"/>
          <w:szCs w:val="28"/>
        </w:rPr>
        <w:t> </w:t>
      </w:r>
      <w:proofErr w:type="gramEnd"/>
    </w:p>
    <w:p w:rsidR="00774729" w:rsidRPr="00C13D0B" w:rsidRDefault="00752330" w:rsidP="006A53A9">
      <w:pPr>
        <w:pStyle w:val="font8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b/>
          <w:bCs/>
          <w:color w:val="2E2E2E"/>
          <w:sz w:val="28"/>
          <w:szCs w:val="28"/>
          <w:bdr w:val="none" w:sz="0" w:space="0" w:color="auto" w:frame="1"/>
        </w:rPr>
        <w:t>Целевые группы проекта</w:t>
      </w:r>
      <w:r w:rsidR="00774729" w:rsidRPr="00C13D0B">
        <w:rPr>
          <w:b/>
          <w:bCs/>
          <w:color w:val="2E2E2E"/>
          <w:sz w:val="28"/>
          <w:szCs w:val="28"/>
          <w:bdr w:val="none" w:sz="0" w:space="0" w:color="auto" w:frame="1"/>
        </w:rPr>
        <w:t>:</w:t>
      </w:r>
    </w:p>
    <w:p w:rsidR="00774729" w:rsidRPr="00C13D0B" w:rsidRDefault="00774729" w:rsidP="006A53A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contextualSpacing/>
        <w:textAlignment w:val="baseline"/>
        <w:rPr>
          <w:color w:val="2E2E2E"/>
          <w:sz w:val="28"/>
          <w:szCs w:val="28"/>
        </w:rPr>
      </w:pPr>
      <w:r w:rsidRPr="00C13D0B">
        <w:rPr>
          <w:color w:val="2E2E2E"/>
          <w:sz w:val="28"/>
          <w:szCs w:val="28"/>
          <w:bdr w:val="none" w:sz="0" w:space="0" w:color="auto" w:frame="1"/>
        </w:rPr>
        <w:t>Руководители, сотрудники и добровольцы СО НКО, вовлеченные в работу по профилактике школьного насилия</w:t>
      </w:r>
    </w:p>
    <w:p w:rsidR="00774729" w:rsidRPr="00C13D0B" w:rsidRDefault="00774729" w:rsidP="006A53A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contextualSpacing/>
        <w:textAlignment w:val="baseline"/>
        <w:rPr>
          <w:color w:val="2E2E2E"/>
          <w:sz w:val="28"/>
          <w:szCs w:val="28"/>
        </w:rPr>
      </w:pPr>
      <w:r w:rsidRPr="00C13D0B">
        <w:rPr>
          <w:color w:val="2E2E2E"/>
          <w:sz w:val="28"/>
          <w:szCs w:val="28"/>
          <w:bdr w:val="none" w:sz="0" w:space="0" w:color="auto" w:frame="1"/>
        </w:rPr>
        <w:t>Руководители, педагоги и специалисты образовательных организаций, представители органов исполнительной власти отвечающих за образование</w:t>
      </w:r>
    </w:p>
    <w:p w:rsidR="00774729" w:rsidRPr="00C13D0B" w:rsidRDefault="00774729" w:rsidP="006A53A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contextualSpacing/>
        <w:textAlignment w:val="baseline"/>
        <w:rPr>
          <w:color w:val="2E2E2E"/>
          <w:sz w:val="28"/>
          <w:szCs w:val="28"/>
        </w:rPr>
      </w:pPr>
      <w:r w:rsidRPr="00C13D0B">
        <w:rPr>
          <w:color w:val="2E2E2E"/>
          <w:sz w:val="28"/>
          <w:szCs w:val="28"/>
          <w:bdr w:val="none" w:sz="0" w:space="0" w:color="auto" w:frame="1"/>
        </w:rPr>
        <w:t>Руководители и специалисты служб Детского телефона доверия, работающих под единым общероссийским номером в регионах</w:t>
      </w:r>
    </w:p>
    <w:p w:rsidR="00774729" w:rsidRPr="00C13D0B" w:rsidRDefault="00774729" w:rsidP="006A53A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contextualSpacing/>
        <w:textAlignment w:val="baseline"/>
        <w:rPr>
          <w:color w:val="2E2E2E"/>
          <w:sz w:val="28"/>
          <w:szCs w:val="28"/>
        </w:rPr>
      </w:pPr>
      <w:r w:rsidRPr="00C13D0B">
        <w:rPr>
          <w:color w:val="2E2E2E"/>
          <w:sz w:val="28"/>
          <w:szCs w:val="28"/>
          <w:bdr w:val="none" w:sz="0" w:space="0" w:color="auto" w:frame="1"/>
        </w:rPr>
        <w:t>Родители и представители общественности</w:t>
      </w:r>
    </w:p>
    <w:p w:rsidR="00774729" w:rsidRPr="00C13D0B" w:rsidRDefault="00774729" w:rsidP="006A53A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contextualSpacing/>
        <w:textAlignment w:val="baseline"/>
        <w:rPr>
          <w:color w:val="2E2E2E"/>
          <w:sz w:val="28"/>
          <w:szCs w:val="28"/>
        </w:rPr>
      </w:pPr>
      <w:r w:rsidRPr="00C13D0B">
        <w:rPr>
          <w:color w:val="2E2E2E"/>
          <w:sz w:val="28"/>
          <w:szCs w:val="28"/>
          <w:bdr w:val="none" w:sz="0" w:space="0" w:color="auto" w:frame="1"/>
        </w:rPr>
        <w:t>Дети и подростки, молодежь, учащиеся в образовательных организациях</w:t>
      </w:r>
    </w:p>
    <w:p w:rsidR="00774729" w:rsidRPr="00C13D0B" w:rsidRDefault="00774729" w:rsidP="006A53A9">
      <w:pPr>
        <w:pStyle w:val="font8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C13D0B">
        <w:rPr>
          <w:sz w:val="28"/>
          <w:szCs w:val="28"/>
        </w:rPr>
        <w:t> </w:t>
      </w:r>
    </w:p>
    <w:p w:rsidR="00000000" w:rsidRPr="00C13D0B" w:rsidRDefault="001B19F8" w:rsidP="006A53A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00000" w:rsidRPr="00C1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10D"/>
    <w:multiLevelType w:val="multilevel"/>
    <w:tmpl w:val="DCC8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3A6C78"/>
    <w:multiLevelType w:val="multilevel"/>
    <w:tmpl w:val="F9B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72B57"/>
    <w:multiLevelType w:val="multilevel"/>
    <w:tmpl w:val="A810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201CF"/>
    <w:multiLevelType w:val="multilevel"/>
    <w:tmpl w:val="419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30BA9"/>
    <w:multiLevelType w:val="multilevel"/>
    <w:tmpl w:val="0A1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74729"/>
    <w:rsid w:val="004665F8"/>
    <w:rsid w:val="00484935"/>
    <w:rsid w:val="006A53A9"/>
    <w:rsid w:val="00752330"/>
    <w:rsid w:val="00774729"/>
    <w:rsid w:val="007A5139"/>
    <w:rsid w:val="00C1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7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774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2021-06-18T12:53:00Z</dcterms:created>
  <dcterms:modified xsi:type="dcterms:W3CDTF">2021-06-18T12:53:00Z</dcterms:modified>
</cp:coreProperties>
</file>