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4966"/>
      </w:tblGrid>
      <w:tr w:rsidR="00DE5428" w:rsidRPr="00180E4A" w:rsidTr="00835128">
        <w:trPr>
          <w:trHeight w:val="2539"/>
        </w:trPr>
        <w:tc>
          <w:tcPr>
            <w:tcW w:w="55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ПРИНЯТО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общим собранием работников МБДОУ</w:t>
            </w: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общеразвивающего</w:t>
            </w: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№ 1 «Улыбка»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Протокол № 2  от «01» марта 2019 г.</w:t>
            </w: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E5428" w:rsidRDefault="00DE5428" w:rsidP="00835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 Иващенко М.Н.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5428" w:rsidRDefault="00DE5428" w:rsidP="00835128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УТВЕРЖДЕНО</w:t>
            </w:r>
          </w:p>
          <w:p w:rsidR="00DE5428" w:rsidRDefault="00DE5428" w:rsidP="0083512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Приказом И. О заведующего  МБДОУ «Детский сад  общеразвивающего</w:t>
            </w:r>
          </w:p>
          <w:p w:rsidR="00DE5428" w:rsidRDefault="00DE5428" w:rsidP="0083512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вида № 1 «Улыбка»</w:t>
            </w:r>
          </w:p>
          <w:p w:rsidR="00DE5428" w:rsidRDefault="00DE5428" w:rsidP="0083512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___________________ К.А. Володина.</w:t>
            </w:r>
          </w:p>
          <w:p w:rsidR="00DE5428" w:rsidRDefault="00DE5428" w:rsidP="0083512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 </w:t>
            </w:r>
            <w:r w:rsidRPr="006E1F67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42 от 01  марта 2019 года</w:t>
            </w:r>
          </w:p>
        </w:tc>
      </w:tr>
    </w:tbl>
    <w:p w:rsidR="00DE5428" w:rsidRPr="0013472F" w:rsidRDefault="00DE5428" w:rsidP="00DE5428">
      <w:pPr>
        <w:spacing w:line="1" w:lineRule="exac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-648970</wp:posOffset>
                </wp:positionH>
                <wp:positionV relativeFrom="paragraph">
                  <wp:posOffset>882650</wp:posOffset>
                </wp:positionV>
                <wp:extent cx="0" cy="168910"/>
                <wp:effectExtent l="13335" t="1143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1pt,69.5pt" to="-51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" o:allowincell="f" strokeweight=".35pt">
                <w10:wrap anchorx="margin"/>
              </v:line>
            </w:pict>
          </mc:Fallback>
        </mc:AlternateContent>
      </w:r>
    </w:p>
    <w:p w:rsidR="00DE5428" w:rsidRPr="0013472F" w:rsidRDefault="00DE5428" w:rsidP="00DE5428">
      <w:pPr>
        <w:framePr w:h="3629" w:hSpace="36" w:wrap="notBeside" w:vAnchor="text" w:hAnchor="margin" w:x="-4715" w:y="1"/>
        <w:rPr>
          <w:sz w:val="24"/>
          <w:szCs w:val="24"/>
        </w:rPr>
      </w:pPr>
    </w:p>
    <w:p w:rsidR="00DE5428" w:rsidRPr="0013472F" w:rsidRDefault="00DE5428" w:rsidP="00DE5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ПОЛОЖЕНИЕ</w:t>
      </w:r>
    </w:p>
    <w:p w:rsidR="00DE5428" w:rsidRPr="0013472F" w:rsidRDefault="00DE5428" w:rsidP="00DE5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предотвращении и урегулировании конфликта интересов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5428" w:rsidRPr="0013472F" w:rsidRDefault="00DE5428" w:rsidP="00DE5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13472F">
        <w:rPr>
          <w:rFonts w:ascii="Times New Roman" w:hAnsi="Times New Roman"/>
          <w:b/>
          <w:sz w:val="24"/>
          <w:szCs w:val="24"/>
        </w:rPr>
        <w:t>ДОУ «Детский сад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общеразвивающего вида </w:t>
      </w:r>
      <w:r w:rsidRPr="0013472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Pr="0013472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Улыбка</w:t>
      </w:r>
      <w:r w:rsidRPr="0013472F">
        <w:rPr>
          <w:rFonts w:ascii="Times New Roman" w:hAnsi="Times New Roman"/>
          <w:b/>
          <w:sz w:val="24"/>
          <w:szCs w:val="24"/>
        </w:rPr>
        <w:t>»</w:t>
      </w:r>
    </w:p>
    <w:p w:rsidR="00DE5428" w:rsidRDefault="00DE5428" w:rsidP="00DE5428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DE5428" w:rsidRPr="00DE5428" w:rsidRDefault="00DE5428" w:rsidP="006E1F67">
      <w:pPr>
        <w:pStyle w:val="a4"/>
        <w:numPr>
          <w:ilvl w:val="0"/>
          <w:numId w:val="5"/>
        </w:numPr>
        <w:spacing w:before="59" w:after="59"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«О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предотвращении и урегулировании конфликта интересов в Муниципальном бюджетном дошкольном образовательном учреждении «Детский сад общеразвивающего вида  № 1 «Улыбка»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Положение)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разработано и утверждено в целях предотвращения конфликта интересов в деятельности работников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униципального бюджетного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общеразвивающего вида 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1 «Улыбка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- Организация)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возможных негативных последствий конфликта интересов для Организации.</w:t>
      </w:r>
      <w:proofErr w:type="gramEnd"/>
    </w:p>
    <w:p w:rsidR="00DE5428" w:rsidRPr="00DE5428" w:rsidRDefault="00DE5428" w:rsidP="00DE5428">
      <w:pPr>
        <w:spacing w:before="59" w:after="59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3. </w:t>
      </w:r>
      <w:proofErr w:type="gramStart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Конфликт интересов - ситуация, при которой личная заинтересованность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(прямая или косвенная)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работника Организации влияет или может повлиять на надлежащее исполнение им должностных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(трудовых)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(или)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деловой репутации Организации.</w:t>
      </w:r>
      <w:proofErr w:type="gramEnd"/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 Приложении 1 к настоящему Положению содержится примерный перечень возможных ситуаций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основу работы по управлению конфликтом интересов на Организации положены следующие принципы:</w:t>
      </w:r>
    </w:p>
    <w:p w:rsidR="00DE5428" w:rsidRPr="00DE5428" w:rsidRDefault="00DE5428" w:rsidP="00DE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DE5428" w:rsidRPr="00DE5428" w:rsidRDefault="00DE5428" w:rsidP="00DE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репутационных</w:t>
      </w:r>
      <w:proofErr w:type="spellEnd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DE5428" w:rsidRPr="00DE5428" w:rsidRDefault="00DE5428" w:rsidP="00DE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DE5428" w:rsidRPr="00DE5428" w:rsidRDefault="00DE5428" w:rsidP="00DE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DE5428" w:rsidRPr="00DE5428" w:rsidRDefault="00DE5428" w:rsidP="00DE5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(предотвращен)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Организацией.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5. Процедура раскрытия конфликта интересов доводится до сведения всех работников Организации. Устанавливаются следующие вида раскрытия конфликта интересов, в том числе:</w:t>
      </w:r>
    </w:p>
    <w:p w:rsidR="00DE5428" w:rsidRPr="00DE5428" w:rsidRDefault="00DE5428" w:rsidP="00DE54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DE5428" w:rsidRPr="00DE5428" w:rsidRDefault="00DE5428" w:rsidP="00DE54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DE5428" w:rsidRPr="00DE5428" w:rsidRDefault="00DE5428" w:rsidP="00DE54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(имеющихся)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конфликтах интересов, является </w:t>
      </w:r>
      <w:r w:rsidR="0063394F" w:rsidRPr="0063394F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заместитель заведующего по административно-хозяйственной части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Органом, осуществляющим рассмотрение представленных сведений и урегулирование конфликта интересов является</w:t>
      </w:r>
      <w:proofErr w:type="gramEnd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Комиссия по противодействию коррупции Организации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(далее - Комиссия)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добровольный отказ работника Организации или его отстранение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(постоянное или временное)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DE5428" w:rsidRPr="00DE5428" w:rsidRDefault="00DE5428" w:rsidP="00DE54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увольнение работника из организации по инициативе работника.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разрешении имеющегося конфликта интересов следует выбрать наиболее " 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 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DE5428" w:rsidRPr="00DE5428" w:rsidRDefault="00DE5428" w:rsidP="00DE54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DE5428" w:rsidRPr="00DE5428" w:rsidRDefault="00DE5428" w:rsidP="00DE54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избегать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 возможности)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ситуаций и обстоятельств, которые могут привести к конфликту интересов;</w:t>
      </w:r>
    </w:p>
    <w:p w:rsidR="00DE5428" w:rsidRPr="00DE5428" w:rsidRDefault="00DE5428" w:rsidP="00DE54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раскрывать возникший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(реальный)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или потенциальный конфликт интересов;</w:t>
      </w:r>
    </w:p>
    <w:p w:rsidR="00DE5428" w:rsidRPr="00DE5428" w:rsidRDefault="00DE5428" w:rsidP="00DE54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lastRenderedPageBreak/>
        <w:t>Приложение 1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Типовые ситуации конфликта интересов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(его подчиненного)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 иную должность или изменение круга его должностных обязанностей.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Организацией, намеревается установить такие отношения или является ее конкурентом.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Работник Организации принимает решения об установлении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(сохранении)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деловых отношений Организации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 </w:t>
      </w:r>
      <w:r w:rsidRPr="00DE5428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(его подчиненного)</w:t>
      </w: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 иную должность или изменение круга его должностных обязанностей.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ств пр</w:t>
      </w:r>
      <w:proofErr w:type="gramEnd"/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DE5428" w:rsidRPr="00DE5428" w:rsidRDefault="00DE5428" w:rsidP="00DE5428">
      <w:pPr>
        <w:spacing w:before="59" w:after="5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E5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E5428" w:rsidRPr="00DE5428" w:rsidRDefault="00DE5428" w:rsidP="00DE5428">
      <w:pPr>
        <w:spacing w:before="27" w:after="2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55" w:rsidRDefault="00153B55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6E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ознакомления</w:t>
      </w:r>
    </w:p>
    <w:p w:rsidR="006E1F67" w:rsidRPr="0013472F" w:rsidRDefault="00082C24" w:rsidP="006E1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E1F67">
        <w:rPr>
          <w:rFonts w:ascii="Times New Roman" w:hAnsi="Times New Roman"/>
          <w:b/>
          <w:sz w:val="24"/>
          <w:szCs w:val="24"/>
        </w:rPr>
        <w:t xml:space="preserve"> Положением «</w:t>
      </w:r>
      <w:r>
        <w:rPr>
          <w:rFonts w:ascii="Times New Roman" w:hAnsi="Times New Roman"/>
          <w:b/>
          <w:sz w:val="24"/>
          <w:szCs w:val="24"/>
        </w:rPr>
        <w:t xml:space="preserve">О сотрудничестве с правоохранительными органами по вопросам предупреждения </w:t>
      </w:r>
      <w:r w:rsidR="006E1F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противодействия коррупции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1F67" w:rsidRPr="0013472F" w:rsidRDefault="006E1F67" w:rsidP="006E1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13472F">
        <w:rPr>
          <w:rFonts w:ascii="Times New Roman" w:hAnsi="Times New Roman"/>
          <w:b/>
          <w:sz w:val="24"/>
          <w:szCs w:val="24"/>
        </w:rPr>
        <w:t>ДОУ «Детский сад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общеразвивающего вида </w:t>
      </w:r>
      <w:r w:rsidRPr="0013472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Pr="0013472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Улыбка</w:t>
      </w:r>
      <w:r w:rsidRPr="0013472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1F67" w:rsidRPr="00B22455" w:rsidRDefault="006E1F67" w:rsidP="006E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</w:t>
      </w:r>
      <w:bookmarkStart w:id="0" w:name="_GoBack"/>
      <w:bookmarkEnd w:id="0"/>
      <w:r>
        <w:t>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lastRenderedPageBreak/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lastRenderedPageBreak/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Pr="0001231C" w:rsidRDefault="006E1F67" w:rsidP="006E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___________________________(____________</w:t>
      </w:r>
      <w:r w:rsidRPr="009128A5">
        <w:t>)</w:t>
      </w:r>
    </w:p>
    <w:p w:rsidR="006E1F67" w:rsidRDefault="006E1F67" w:rsidP="006E1F67">
      <w:pPr>
        <w:pStyle w:val="a7"/>
        <w:spacing w:before="0" w:line="360" w:lineRule="auto"/>
        <w:jc w:val="both"/>
      </w:pPr>
      <w:r>
        <w:t>___________________________(____________</w:t>
      </w:r>
      <w:r w:rsidRPr="009128A5">
        <w:t>)</w:t>
      </w:r>
      <w:r>
        <w:t xml:space="preserve">   ___________________________(______</w:t>
      </w:r>
      <w:r>
        <w:t>_______)</w:t>
      </w: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F67" w:rsidRPr="00DE5428" w:rsidRDefault="006E1F67" w:rsidP="00DE54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F67" w:rsidRPr="00DE5428" w:rsidSect="006E1F67">
      <w:pgSz w:w="11906" w:h="16838"/>
      <w:pgMar w:top="28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B66"/>
    <w:multiLevelType w:val="multilevel"/>
    <w:tmpl w:val="D7C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F2CA4"/>
    <w:multiLevelType w:val="multilevel"/>
    <w:tmpl w:val="AA26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183B"/>
    <w:multiLevelType w:val="hybridMultilevel"/>
    <w:tmpl w:val="560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F4574"/>
    <w:multiLevelType w:val="multilevel"/>
    <w:tmpl w:val="6C9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C66BC"/>
    <w:multiLevelType w:val="multilevel"/>
    <w:tmpl w:val="335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4"/>
    <w:rsid w:val="00082C24"/>
    <w:rsid w:val="00153B55"/>
    <w:rsid w:val="0063394F"/>
    <w:rsid w:val="006E1F67"/>
    <w:rsid w:val="009847D4"/>
    <w:rsid w:val="00DA3A57"/>
    <w:rsid w:val="00D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5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67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E1F6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5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67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E1F6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2019-03-10T09:53:00Z</cp:lastPrinted>
  <dcterms:created xsi:type="dcterms:W3CDTF">2019-03-10T09:55:00Z</dcterms:created>
  <dcterms:modified xsi:type="dcterms:W3CDTF">2019-03-10T09:55:00Z</dcterms:modified>
</cp:coreProperties>
</file>