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Зарегистрировано в Минюсте РФ 23 мая 2014 г</w:t>
      </w:r>
      <w:proofErr w:type="gramStart"/>
      <w:r>
        <w:rPr>
          <w:rFonts w:ascii="Helvetica" w:hAnsi="Helvetica" w:cs="Helvetica"/>
          <w:color w:val="373737"/>
          <w:sz w:val="26"/>
          <w:szCs w:val="26"/>
        </w:rPr>
        <w:t>.Р</w:t>
      </w:r>
      <w:proofErr w:type="gramEnd"/>
      <w:r>
        <w:rPr>
          <w:rFonts w:ascii="Helvetica" w:hAnsi="Helvetica" w:cs="Helvetica"/>
          <w:color w:val="373737"/>
          <w:sz w:val="26"/>
          <w:szCs w:val="26"/>
        </w:rPr>
        <w:t>егистрационный № 32408</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Приказ Министерства образования и науки РФ от 7 апреля 2014 г. № 276"Об утверждении Порядка проведения аттестации педагогических работников организаций, осуществляющих образовательную деятельность"</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w:t>
      </w:r>
      <w:proofErr w:type="gramStart"/>
      <w:r>
        <w:rPr>
          <w:rFonts w:ascii="Helvetica" w:hAnsi="Helvetica" w:cs="Helvetica"/>
          <w:color w:val="373737"/>
          <w:sz w:val="26"/>
          <w:szCs w:val="26"/>
        </w:rPr>
        <w:t>”(</w:t>
      </w:r>
      <w:proofErr w:type="gramEnd"/>
      <w:r>
        <w:rPr>
          <w:rFonts w:ascii="Helvetica" w:hAnsi="Helvetica" w:cs="Helvetica"/>
          <w:color w:val="373737"/>
          <w:sz w:val="26"/>
          <w:szCs w:val="26"/>
        </w:rPr>
        <w:t>зарегистрирован Министерством юстиции Российской Федерации 26 апреля 2010 г., регистрационный № 16999).</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Министр</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Д.В. Ливанов</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Приложение</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proofErr w:type="spellStart"/>
      <w:r>
        <w:rPr>
          <w:rFonts w:ascii="Helvetica" w:hAnsi="Helvetica" w:cs="Helvetica"/>
          <w:color w:val="373737"/>
          <w:sz w:val="26"/>
          <w:szCs w:val="26"/>
        </w:rPr>
        <w:t>Порядокпроведения</w:t>
      </w:r>
      <w:proofErr w:type="spellEnd"/>
      <w:r>
        <w:rPr>
          <w:rFonts w:ascii="Helvetica" w:hAnsi="Helvetica" w:cs="Helvetica"/>
          <w:color w:val="373737"/>
          <w:sz w:val="26"/>
          <w:szCs w:val="26"/>
        </w:rPr>
        <w:t xml:space="preserve"> аттестации педагогических работников организаций, осуществляющих образовательную деятельност</w:t>
      </w:r>
      <w:proofErr w:type="gramStart"/>
      <w:r>
        <w:rPr>
          <w:rFonts w:ascii="Helvetica" w:hAnsi="Helvetica" w:cs="Helvetica"/>
          <w:color w:val="373737"/>
          <w:sz w:val="26"/>
          <w:szCs w:val="26"/>
        </w:rPr>
        <w:t>ь(</w:t>
      </w:r>
      <w:proofErr w:type="gramEnd"/>
      <w:r>
        <w:rPr>
          <w:rFonts w:ascii="Helvetica" w:hAnsi="Helvetica" w:cs="Helvetica"/>
          <w:color w:val="373737"/>
          <w:sz w:val="26"/>
          <w:szCs w:val="26"/>
        </w:rPr>
        <w:t>утв. приказом Министерства образования и науки РФ от 7 апреля 2014 г. № 276) I. Общие положения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proofErr w:type="gramStart"/>
      <w:r>
        <w:rPr>
          <w:rFonts w:ascii="Helvetica" w:hAnsi="Helvetica" w:cs="Helvetica"/>
          <w:color w:val="373737"/>
          <w:sz w:val="26"/>
          <w:szCs w:val="26"/>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Pr>
          <w:rFonts w:ascii="Helvetica" w:hAnsi="Helvetica" w:cs="Helvetica"/>
          <w:color w:val="373737"/>
          <w:sz w:val="26"/>
          <w:szCs w:val="26"/>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w:t>
      </w:r>
      <w:r>
        <w:rPr>
          <w:rFonts w:ascii="Helvetica" w:hAnsi="Helvetica" w:cs="Helvetica"/>
          <w:color w:val="373737"/>
          <w:sz w:val="26"/>
          <w:szCs w:val="26"/>
        </w:rPr>
        <w:lastRenderedPageBreak/>
        <w:t>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 Основными задачами проведения аттестации являются:</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определение необходимости повышения квалификации педагогических работников;</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повышение эффективности и качества педагогической деятельности;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выявление перспектив использования потенциальных возможностей педагогических работников;</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обеспечение </w:t>
      </w:r>
      <w:proofErr w:type="gramStart"/>
      <w:r>
        <w:rPr>
          <w:rFonts w:ascii="Helvetica" w:hAnsi="Helvetica" w:cs="Helvetica"/>
          <w:color w:val="373737"/>
          <w:sz w:val="26"/>
          <w:szCs w:val="26"/>
        </w:rPr>
        <w:t>дифференциации размеров оплаты труда педагогических работников</w:t>
      </w:r>
      <w:proofErr w:type="gramEnd"/>
      <w:r>
        <w:rPr>
          <w:rFonts w:ascii="Helvetica" w:hAnsi="Helvetica" w:cs="Helvetica"/>
          <w:color w:val="373737"/>
          <w:sz w:val="26"/>
          <w:szCs w:val="26"/>
        </w:rPr>
        <w:t xml:space="preserve"> с учетом установленной квалификационной категории и объема их преподавательской (педагогической) работы.</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II. Аттестация педагогических работников в целях подтверждения соответствия занимаемой должности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Аттестация педагогических работников проводится в соответствии с распорядительным актом работодателя.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 Для проведения аттестации на каждого педагогического работника работодатель вносит в аттестационную комиссию организации представление. В представлении содержатся следующие сведения о педагогическом работнике:</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lastRenderedPageBreak/>
        <w:t>а) фамилия, имя, отчество (при наличии);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б) наименование должности на дату проведения аттестации;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в) дата заключения по этой должности трудового договора;</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г) уровень образования и (или) квалификации по специальности или направлению подготовки;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proofErr w:type="spellStart"/>
      <w:r>
        <w:rPr>
          <w:rFonts w:ascii="Helvetica" w:hAnsi="Helvetica" w:cs="Helvetica"/>
          <w:color w:val="373737"/>
          <w:sz w:val="26"/>
          <w:szCs w:val="26"/>
        </w:rPr>
        <w:t>д</w:t>
      </w:r>
      <w:proofErr w:type="spellEnd"/>
      <w:r>
        <w:rPr>
          <w:rFonts w:ascii="Helvetica" w:hAnsi="Helvetica" w:cs="Helvetica"/>
          <w:color w:val="373737"/>
          <w:sz w:val="26"/>
          <w:szCs w:val="26"/>
        </w:rPr>
        <w:t>) информация о получении дополнительного профессионального образования по профилю педагогической деятельности;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е) результаты предыдущих аттестаций (в случае их проведения);</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Helvetica" w:hAnsi="Helvetica" w:cs="Helvetica"/>
          <w:color w:val="373737"/>
          <w:sz w:val="26"/>
          <w:szCs w:val="26"/>
        </w:rPr>
        <w:t>с даты</w:t>
      </w:r>
      <w:proofErr w:type="gramEnd"/>
      <w:r>
        <w:rPr>
          <w:rFonts w:ascii="Helvetica" w:hAnsi="Helvetica" w:cs="Helvetica"/>
          <w:color w:val="373737"/>
          <w:sz w:val="26"/>
          <w:szCs w:val="26"/>
        </w:rPr>
        <w:t xml:space="preserve"> предыдущей аттестации (при первичной аттестации - с даты поступления на работу).</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Аттестация проводится на заседании аттестационной комиссии организации с участием педагогического работника.</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Аттестационная комиссия организации рассматривает представление, дополнительные сведения, представленные самим педагогическим </w:t>
      </w:r>
      <w:r>
        <w:rPr>
          <w:rFonts w:ascii="Helvetica" w:hAnsi="Helvetica" w:cs="Helvetica"/>
          <w:color w:val="373737"/>
          <w:sz w:val="26"/>
          <w:szCs w:val="26"/>
        </w:rPr>
        <w:lastRenderedPageBreak/>
        <w:t>работником, характеризующие его профессиональную деятельность (в случае их представления). По результатам аттестации педагогического работника аттестационная комиссия организации принимает одно из следующих решений:</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соответствует занимаемой должности (указывается должность педагогического работника);</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не соответствует занимаемой должности (указывается должность педагогического работника).</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 </w:t>
      </w:r>
      <w:proofErr w:type="gramStart"/>
      <w:r>
        <w:rPr>
          <w:rFonts w:ascii="Helvetica" w:hAnsi="Helvetica" w:cs="Helvetica"/>
          <w:color w:val="373737"/>
          <w:sz w:val="26"/>
          <w:szCs w:val="26"/>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Helvetica" w:hAnsi="Helvetica" w:cs="Helvetica"/>
          <w:color w:val="373737"/>
          <w:sz w:val="26"/>
          <w:szCs w:val="26"/>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 Аттестацию в целях подтверждения соответствия занимаемой должности не проходят следующие педагогические работники: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lastRenderedPageBreak/>
        <w:t>а) педагогические работники, имеющие квалификационные категории;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proofErr w:type="gramStart"/>
      <w:r>
        <w:rPr>
          <w:rFonts w:ascii="Helvetica" w:hAnsi="Helvetica" w:cs="Helvetica"/>
          <w:color w:val="373737"/>
          <w:sz w:val="26"/>
          <w:szCs w:val="26"/>
        </w:rPr>
        <w:t>б) проработавшие в занимаемой должности менее двух лет в организации, в которой проводится аттестация;</w:t>
      </w:r>
      <w:proofErr w:type="gramEnd"/>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в) беременные женщины;</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г) женщины, находящиеся в отпуске по беременности и родам;</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proofErr w:type="spellStart"/>
      <w:r>
        <w:rPr>
          <w:rFonts w:ascii="Helvetica" w:hAnsi="Helvetica" w:cs="Helvetica"/>
          <w:color w:val="373737"/>
          <w:sz w:val="26"/>
          <w:szCs w:val="26"/>
        </w:rPr>
        <w:t>д</w:t>
      </w:r>
      <w:proofErr w:type="spellEnd"/>
      <w:r>
        <w:rPr>
          <w:rFonts w:ascii="Helvetica" w:hAnsi="Helvetica" w:cs="Helvetica"/>
          <w:color w:val="373737"/>
          <w:sz w:val="26"/>
          <w:szCs w:val="26"/>
        </w:rPr>
        <w:t>) лица, находящиеся в отпуске по уходу за ребенком до достижения им возраста трех лет;</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proofErr w:type="gramStart"/>
      <w:r>
        <w:rPr>
          <w:rFonts w:ascii="Helvetica" w:hAnsi="Helvetica" w:cs="Helvetica"/>
          <w:color w:val="373737"/>
          <w:sz w:val="26"/>
          <w:szCs w:val="26"/>
        </w:rPr>
        <w:t>е) отсутствовавшие на рабочем месте более четырех месяцев подряд в связи с заболеванием.</w:t>
      </w:r>
      <w:proofErr w:type="gramEnd"/>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Аттестация педагогических работников, предусмотренных подпунктами “г</w:t>
      </w:r>
      <w:proofErr w:type="gramStart"/>
      <w:r>
        <w:rPr>
          <w:rFonts w:ascii="Helvetica" w:hAnsi="Helvetica" w:cs="Helvetica"/>
          <w:color w:val="373737"/>
          <w:sz w:val="26"/>
          <w:szCs w:val="26"/>
        </w:rPr>
        <w:t>”и</w:t>
      </w:r>
      <w:proofErr w:type="gramEnd"/>
      <w:r>
        <w:rPr>
          <w:rFonts w:ascii="Helvetica" w:hAnsi="Helvetica" w:cs="Helvetica"/>
          <w:color w:val="373737"/>
          <w:sz w:val="26"/>
          <w:szCs w:val="26"/>
        </w:rPr>
        <w:t xml:space="preserve"> “</w:t>
      </w:r>
      <w:proofErr w:type="spellStart"/>
      <w:r>
        <w:rPr>
          <w:rFonts w:ascii="Helvetica" w:hAnsi="Helvetica" w:cs="Helvetica"/>
          <w:color w:val="373737"/>
          <w:sz w:val="26"/>
          <w:szCs w:val="26"/>
        </w:rPr>
        <w:t>д</w:t>
      </w:r>
      <w:proofErr w:type="spellEnd"/>
      <w:r>
        <w:rPr>
          <w:rFonts w:ascii="Helvetica" w:hAnsi="Helvetica" w:cs="Helvetica"/>
          <w:color w:val="373737"/>
          <w:sz w:val="26"/>
          <w:szCs w:val="26"/>
        </w:rPr>
        <w:t>”настоящего пункта, возможна не ранее чем через два года после их выхода из указанных отпусков.</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Аттестация педагогических работников, предусмотренных подпунктом “е</w:t>
      </w:r>
      <w:proofErr w:type="gramStart"/>
      <w:r>
        <w:rPr>
          <w:rFonts w:ascii="Helvetica" w:hAnsi="Helvetica" w:cs="Helvetica"/>
          <w:color w:val="373737"/>
          <w:sz w:val="26"/>
          <w:szCs w:val="26"/>
        </w:rPr>
        <w:t>”н</w:t>
      </w:r>
      <w:proofErr w:type="gramEnd"/>
      <w:r>
        <w:rPr>
          <w:rFonts w:ascii="Helvetica" w:hAnsi="Helvetica" w:cs="Helvetica"/>
          <w:color w:val="373737"/>
          <w:sz w:val="26"/>
          <w:szCs w:val="26"/>
        </w:rPr>
        <w:t>астоящего пункта, возможна не ранее чем через год после их выхода на работу.</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proofErr w:type="gramStart"/>
      <w:r>
        <w:rPr>
          <w:rFonts w:ascii="Helvetica" w:hAnsi="Helvetica" w:cs="Helvetica"/>
          <w:color w:val="373737"/>
          <w:sz w:val="26"/>
          <w:szCs w:val="26"/>
        </w:rPr>
        <w:t>”р</w:t>
      </w:r>
      <w:proofErr w:type="gramEnd"/>
      <w:r>
        <w:rPr>
          <w:rFonts w:ascii="Helvetica" w:hAnsi="Helvetica" w:cs="Helvetica"/>
          <w:color w:val="373737"/>
          <w:sz w:val="26"/>
          <w:szCs w:val="26"/>
        </w:rPr>
        <w:t>аздела “Квалификационные характеристики должностей работников образования”Единого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 III. Аттестация педагогических работников в целях установления квалификационной категории Аттестация педагогических работников в целях установления квалификационной категории проводится по их желанию.</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По результатам аттестации педагогическим работникам устанавливается первая или высшая квалификационная категория.</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Квалификационная категория устанавливается сроком на 5 лет. Срок действия квалификационной категории продлению не подлежит.</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proofErr w:type="gramStart"/>
      <w:r>
        <w:rPr>
          <w:rFonts w:ascii="Helvetica" w:hAnsi="Helvetica" w:cs="Helvetica"/>
          <w:color w:val="373737"/>
          <w:sz w:val="26"/>
          <w:szCs w:val="26"/>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Pr>
          <w:rFonts w:ascii="Helvetica" w:hAnsi="Helvetica" w:cs="Helvetica"/>
          <w:color w:val="373737"/>
          <w:sz w:val="26"/>
          <w:szCs w:val="26"/>
        </w:rPr>
        <w:t>a</w:t>
      </w:r>
      <w:proofErr w:type="spellEnd"/>
      <w:r>
        <w:rPr>
          <w:rFonts w:ascii="Helvetica" w:hAnsi="Helvetica" w:cs="Helvetica"/>
          <w:color w:val="373737"/>
          <w:sz w:val="26"/>
          <w:szCs w:val="26"/>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w:t>
      </w:r>
      <w:r>
        <w:rPr>
          <w:rFonts w:ascii="Helvetica" w:hAnsi="Helvetica" w:cs="Helvetica"/>
          <w:color w:val="373737"/>
          <w:sz w:val="26"/>
          <w:szCs w:val="26"/>
        </w:rPr>
        <w:lastRenderedPageBreak/>
        <w:t>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Helvetica" w:hAnsi="Helvetica" w:cs="Helvetica"/>
          <w:color w:val="373737"/>
          <w:sz w:val="26"/>
          <w:szCs w:val="26"/>
        </w:rPr>
        <w:t>)*(4).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В состав аттестационных комиссий включается представитель соответствующего профессионального союза.</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б) осуществляется письменное уведомление педагогических работников о сроке и месте проведения их аттестации.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 Заседание аттестационной комиссии считается правомочным, если на нем присутствуют не менее двух третей от общего числа ее членов.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w:t>
      </w:r>
      <w:r>
        <w:rPr>
          <w:rFonts w:ascii="Helvetica" w:hAnsi="Helvetica" w:cs="Helvetica"/>
          <w:color w:val="373737"/>
          <w:sz w:val="26"/>
          <w:szCs w:val="26"/>
        </w:rPr>
        <w:lastRenderedPageBreak/>
        <w:t>аттестационной комиссии аттестация проводится в его отсутствие. Первая квалификационная категория педагогическим работникам устанавливается на основе:</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стабильных положительных результатов освоения </w:t>
      </w:r>
      <w:proofErr w:type="gramStart"/>
      <w:r>
        <w:rPr>
          <w:rFonts w:ascii="Helvetica" w:hAnsi="Helvetica" w:cs="Helvetica"/>
          <w:color w:val="373737"/>
          <w:sz w:val="26"/>
          <w:szCs w:val="26"/>
        </w:rPr>
        <w:t>обучающимися</w:t>
      </w:r>
      <w:proofErr w:type="gramEnd"/>
      <w:r>
        <w:rPr>
          <w:rFonts w:ascii="Helvetica" w:hAnsi="Helvetica" w:cs="Helvetica"/>
          <w:color w:val="373737"/>
          <w:sz w:val="26"/>
          <w:szCs w:val="26"/>
        </w:rPr>
        <w:t xml:space="preserve"> образовательных программ по итогам мониторингов, проводимых организацией;</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выявления развития у обучающихся способностей к научной (интеллектуальной), творческой, физкультурно-спортивной деятельности;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Высшая квалификационная категория педагогическим работникам устанавливается на основе:</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достижения </w:t>
      </w:r>
      <w:proofErr w:type="gramStart"/>
      <w:r>
        <w:rPr>
          <w:rFonts w:ascii="Helvetica" w:hAnsi="Helvetica" w:cs="Helvetica"/>
          <w:color w:val="373737"/>
          <w:sz w:val="26"/>
          <w:szCs w:val="26"/>
        </w:rPr>
        <w:t>обучающимися</w:t>
      </w:r>
      <w:proofErr w:type="gramEnd"/>
      <w:r>
        <w:rPr>
          <w:rFonts w:ascii="Helvetica" w:hAnsi="Helvetica" w:cs="Helvetica"/>
          <w:color w:val="373737"/>
          <w:sz w:val="26"/>
          <w:szCs w:val="26"/>
        </w:rPr>
        <w:t xml:space="preserve"> положительной динамики результатов освоения образовательных программ по итогам мониторингов, проводимых организацией;</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выявления и развития </w:t>
      </w:r>
      <w:proofErr w:type="gramStart"/>
      <w:r>
        <w:rPr>
          <w:rFonts w:ascii="Helvetica" w:hAnsi="Helvetica" w:cs="Helvetica"/>
          <w:color w:val="373737"/>
          <w:sz w:val="26"/>
          <w:szCs w:val="26"/>
        </w:rPr>
        <w:t>способностей</w:t>
      </w:r>
      <w:proofErr w:type="gramEnd"/>
      <w:r>
        <w:rPr>
          <w:rFonts w:ascii="Helvetica" w:hAnsi="Helvetica" w:cs="Helvetica"/>
          <w:color w:val="373737"/>
          <w:sz w:val="26"/>
          <w:szCs w:val="26"/>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Оценка профессиональной деятельности педагогических работников в целях установления квалификационной категории осуществляется </w:t>
      </w:r>
      <w:r>
        <w:rPr>
          <w:rFonts w:ascii="Helvetica" w:hAnsi="Helvetica" w:cs="Helvetica"/>
          <w:color w:val="373737"/>
          <w:sz w:val="26"/>
          <w:szCs w:val="26"/>
        </w:rPr>
        <w:lastRenderedPageBreak/>
        <w:t>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По результатам аттестации аттестационная комиссия принимает одно из следующих решений:</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Решение аттестационной комиссии вступает в силу со дня его вынесения.</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 xml:space="preserve">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 </w:t>
      </w:r>
      <w:proofErr w:type="gramStart"/>
      <w:r>
        <w:rPr>
          <w:rFonts w:ascii="Helvetica" w:hAnsi="Helvetica" w:cs="Helvetica"/>
          <w:color w:val="373737"/>
          <w:sz w:val="26"/>
          <w:szCs w:val="26"/>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w:t>
      </w:r>
      <w:r>
        <w:rPr>
          <w:rFonts w:ascii="Helvetica" w:hAnsi="Helvetica" w:cs="Helvetica"/>
          <w:color w:val="373737"/>
          <w:sz w:val="26"/>
          <w:szCs w:val="26"/>
        </w:rPr>
        <w:lastRenderedPageBreak/>
        <w:t>комиссией, которые размещаются на официальных сайтах указанных органов в сети “Интернет”.</w:t>
      </w:r>
      <w:proofErr w:type="gramEnd"/>
      <w:r>
        <w:rPr>
          <w:rFonts w:ascii="Helvetica" w:hAnsi="Helvetica" w:cs="Helvetica"/>
          <w:color w:val="373737"/>
          <w:sz w:val="26"/>
          <w:szCs w:val="26"/>
        </w:rPr>
        <w:t xml:space="preserve">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_____________________________</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*(1) Часть 1 статьи 49 Федерального закона от 29 декабря 2012 г. № 273-ФЗ “Об образовании в Российской Федерации</w:t>
      </w:r>
      <w:proofErr w:type="gramStart"/>
      <w:r>
        <w:rPr>
          <w:rFonts w:ascii="Helvetica" w:hAnsi="Helvetica" w:cs="Helvetica"/>
          <w:color w:val="373737"/>
          <w:sz w:val="26"/>
          <w:szCs w:val="26"/>
        </w:rPr>
        <w:t>”(</w:t>
      </w:r>
      <w:proofErr w:type="gramEnd"/>
      <w:r>
        <w:rPr>
          <w:rFonts w:ascii="Helvetica" w:hAnsi="Helvetica" w:cs="Helvetica"/>
          <w:color w:val="373737"/>
          <w:sz w:val="26"/>
          <w:szCs w:val="26"/>
        </w:rPr>
        <w:t xml:space="preserve">Собрание законодательства Российской Федерации, 2012, № 53, ст. 7598; 2013, № 19, ст. 2326; № 23, </w:t>
      </w:r>
      <w:proofErr w:type="spellStart"/>
      <w:r>
        <w:rPr>
          <w:rFonts w:ascii="Helvetica" w:hAnsi="Helvetica" w:cs="Helvetica"/>
          <w:color w:val="373737"/>
          <w:sz w:val="26"/>
          <w:szCs w:val="26"/>
        </w:rPr>
        <w:t>ст</w:t>
      </w:r>
      <w:proofErr w:type="spellEnd"/>
      <w:r>
        <w:rPr>
          <w:rFonts w:ascii="Helvetica" w:hAnsi="Helvetica" w:cs="Helvetica"/>
          <w:color w:val="373737"/>
          <w:sz w:val="26"/>
          <w:szCs w:val="26"/>
        </w:rPr>
        <w:t xml:space="preserve"> 2878; № 27 ст. 3462; № 30, ст. 4036; № 48, ст. 6165; 2014, № 6, ст. 562, ст. 566)</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*(2) Часть 2 статьи 49 Федерального закона от 29 декабря 2012 г. № 273-ФЗ “Об образовании в Российской Федерации</w:t>
      </w:r>
      <w:proofErr w:type="gramStart"/>
      <w:r>
        <w:rPr>
          <w:rFonts w:ascii="Helvetica" w:hAnsi="Helvetica" w:cs="Helvetica"/>
          <w:color w:val="373737"/>
          <w:sz w:val="26"/>
          <w:szCs w:val="26"/>
        </w:rPr>
        <w:t>”(</w:t>
      </w:r>
      <w:proofErr w:type="gramEnd"/>
      <w:r>
        <w:rPr>
          <w:rFonts w:ascii="Helvetica" w:hAnsi="Helvetica" w:cs="Helvetica"/>
          <w:color w:val="373737"/>
          <w:sz w:val="26"/>
          <w:szCs w:val="26"/>
        </w:rPr>
        <w:t xml:space="preserve">Собрание законодательства Российской Федерации, 2012, № 53, ст. 7598; 2013, № 19, ст. 2326; № 23, </w:t>
      </w:r>
      <w:proofErr w:type="spellStart"/>
      <w:r>
        <w:rPr>
          <w:rFonts w:ascii="Helvetica" w:hAnsi="Helvetica" w:cs="Helvetica"/>
          <w:color w:val="373737"/>
          <w:sz w:val="26"/>
          <w:szCs w:val="26"/>
        </w:rPr>
        <w:t>ст</w:t>
      </w:r>
      <w:proofErr w:type="spellEnd"/>
      <w:r>
        <w:rPr>
          <w:rFonts w:ascii="Helvetica" w:hAnsi="Helvetica" w:cs="Helvetica"/>
          <w:color w:val="373737"/>
          <w:sz w:val="26"/>
          <w:szCs w:val="26"/>
        </w:rPr>
        <w:t xml:space="preserve"> 2878; № 27 ст. 3462; № 30, ст. 4036; № 48, ст. 6165; 2014, № 6, ст. 562, ст. 566)</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Start"/>
      <w:r>
        <w:rPr>
          <w:rFonts w:ascii="Helvetica" w:hAnsi="Helvetica" w:cs="Helvetica"/>
          <w:color w:val="373737"/>
          <w:sz w:val="26"/>
          <w:szCs w:val="26"/>
        </w:rPr>
        <w:t>”(</w:t>
      </w:r>
      <w:proofErr w:type="gramEnd"/>
      <w:r>
        <w:rPr>
          <w:rFonts w:ascii="Helvetica" w:hAnsi="Helvetica" w:cs="Helvetica"/>
          <w:color w:val="373737"/>
          <w:sz w:val="26"/>
          <w:szCs w:val="26"/>
        </w:rPr>
        <w:t xml:space="preserve">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w:t>
      </w:r>
      <w:proofErr w:type="gramStart"/>
      <w:r>
        <w:rPr>
          <w:rFonts w:ascii="Helvetica" w:hAnsi="Helvetica" w:cs="Helvetica"/>
          <w:color w:val="373737"/>
          <w:sz w:val="26"/>
          <w:szCs w:val="26"/>
        </w:rPr>
        <w:t>Министерством юстиции Российской Федерации 1 июля 2011 г., регистрационный № 21240)</w:t>
      </w:r>
      <w:proofErr w:type="gramEnd"/>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*(4) Часть 3 статьи 49 Федерального закона от 29 декабря 2012 г. № 273-ФЗ “Об образовании в Российской Федерации</w:t>
      </w:r>
      <w:proofErr w:type="gramStart"/>
      <w:r>
        <w:rPr>
          <w:rFonts w:ascii="Helvetica" w:hAnsi="Helvetica" w:cs="Helvetica"/>
          <w:color w:val="373737"/>
          <w:sz w:val="26"/>
          <w:szCs w:val="26"/>
        </w:rPr>
        <w:t>”(</w:t>
      </w:r>
      <w:proofErr w:type="gramEnd"/>
      <w:r>
        <w:rPr>
          <w:rFonts w:ascii="Helvetica" w:hAnsi="Helvetica" w:cs="Helvetica"/>
          <w:color w:val="373737"/>
          <w:sz w:val="26"/>
          <w:szCs w:val="26"/>
        </w:rPr>
        <w:t>Собрание законодательства Российской Федерации, 2012, № 53, ст. 7598; 2013, № 19, ст. 2326; 23, ст. 2878; № 27, ст. 3462; № 30, ст. 4036; № 48, ст. 6165; 2014, № 6, ст. 562, ст. 566)</w:t>
      </w:r>
    </w:p>
    <w:p w:rsidR="008F7532" w:rsidRDefault="008F7532" w:rsidP="008F7532">
      <w:pPr>
        <w:pStyle w:val="a3"/>
        <w:shd w:val="clear" w:color="auto" w:fill="FFFFFF"/>
        <w:spacing w:before="0" w:beforeAutospacing="0" w:after="240" w:afterAutospacing="0"/>
        <w:textAlignment w:val="baseline"/>
        <w:rPr>
          <w:rFonts w:ascii="Helvetica" w:hAnsi="Helvetica" w:cs="Helvetica"/>
          <w:color w:val="373737"/>
          <w:sz w:val="26"/>
          <w:szCs w:val="26"/>
        </w:rPr>
      </w:pPr>
      <w:r>
        <w:rPr>
          <w:rFonts w:ascii="Helvetica" w:hAnsi="Helvetica" w:cs="Helvetica"/>
          <w:color w:val="373737"/>
          <w:sz w:val="26"/>
          <w:szCs w:val="26"/>
        </w:rPr>
        <w:t>*(5) Постановление Правительства Российской Федерации от 5 августа 2013 г. № 662 “Об осуществлении мониторинга системы образования</w:t>
      </w:r>
      <w:proofErr w:type="gramStart"/>
      <w:r>
        <w:rPr>
          <w:rFonts w:ascii="Helvetica" w:hAnsi="Helvetica" w:cs="Helvetica"/>
          <w:color w:val="373737"/>
          <w:sz w:val="26"/>
          <w:szCs w:val="26"/>
        </w:rPr>
        <w:t>”(</w:t>
      </w:r>
      <w:proofErr w:type="gramEnd"/>
      <w:r>
        <w:rPr>
          <w:rFonts w:ascii="Helvetica" w:hAnsi="Helvetica" w:cs="Helvetica"/>
          <w:color w:val="373737"/>
          <w:sz w:val="26"/>
          <w:szCs w:val="26"/>
        </w:rPr>
        <w:t>Собрание законодательства Российской Федерации, 2013, № 33, ст. 4378)</w:t>
      </w:r>
    </w:p>
    <w:p w:rsidR="00564EE8" w:rsidRPr="00F70682" w:rsidRDefault="00564EE8" w:rsidP="00F70682"/>
    <w:sectPr w:rsidR="00564EE8" w:rsidRPr="00F70682" w:rsidSect="00564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364"/>
    <w:multiLevelType w:val="multilevel"/>
    <w:tmpl w:val="8A30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E0813"/>
    <w:multiLevelType w:val="multilevel"/>
    <w:tmpl w:val="C7E6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0215B"/>
    <w:multiLevelType w:val="multilevel"/>
    <w:tmpl w:val="C96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70550"/>
    <w:multiLevelType w:val="multilevel"/>
    <w:tmpl w:val="13B4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22AAA"/>
    <w:multiLevelType w:val="multilevel"/>
    <w:tmpl w:val="0AE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F0036"/>
    <w:multiLevelType w:val="multilevel"/>
    <w:tmpl w:val="7F484E1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B961E7"/>
    <w:rsid w:val="00030918"/>
    <w:rsid w:val="000F173D"/>
    <w:rsid w:val="00142272"/>
    <w:rsid w:val="001743F0"/>
    <w:rsid w:val="003E2256"/>
    <w:rsid w:val="00530966"/>
    <w:rsid w:val="00564EE8"/>
    <w:rsid w:val="006D0CD0"/>
    <w:rsid w:val="00720696"/>
    <w:rsid w:val="008E56E6"/>
    <w:rsid w:val="008F7532"/>
    <w:rsid w:val="00935467"/>
    <w:rsid w:val="00A54246"/>
    <w:rsid w:val="00B961E7"/>
    <w:rsid w:val="00CB4D9B"/>
    <w:rsid w:val="00D9369C"/>
    <w:rsid w:val="00EC620B"/>
    <w:rsid w:val="00F70682"/>
    <w:rsid w:val="00FA22F4"/>
    <w:rsid w:val="00FB1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E8"/>
  </w:style>
  <w:style w:type="paragraph" w:styleId="1">
    <w:name w:val="heading 1"/>
    <w:basedOn w:val="a"/>
    <w:link w:val="10"/>
    <w:uiPriority w:val="9"/>
    <w:qFormat/>
    <w:rsid w:val="00030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309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2256"/>
    <w:rPr>
      <w:color w:val="0000FF"/>
      <w:u w:val="single"/>
    </w:rPr>
  </w:style>
  <w:style w:type="character" w:styleId="a5">
    <w:name w:val="Strong"/>
    <w:basedOn w:val="a0"/>
    <w:uiPriority w:val="22"/>
    <w:qFormat/>
    <w:rsid w:val="00EC620B"/>
    <w:rPr>
      <w:b/>
      <w:bCs/>
    </w:rPr>
  </w:style>
  <w:style w:type="character" w:styleId="a6">
    <w:name w:val="Emphasis"/>
    <w:basedOn w:val="a0"/>
    <w:uiPriority w:val="20"/>
    <w:qFormat/>
    <w:rsid w:val="00EC620B"/>
    <w:rPr>
      <w:i/>
      <w:iCs/>
    </w:rPr>
  </w:style>
  <w:style w:type="character" w:customStyle="1" w:styleId="10">
    <w:name w:val="Заголовок 1 Знак"/>
    <w:basedOn w:val="a0"/>
    <w:link w:val="1"/>
    <w:uiPriority w:val="9"/>
    <w:rsid w:val="0003091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30918"/>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18462276">
      <w:bodyDiv w:val="1"/>
      <w:marLeft w:val="0"/>
      <w:marRight w:val="0"/>
      <w:marTop w:val="0"/>
      <w:marBottom w:val="0"/>
      <w:divBdr>
        <w:top w:val="none" w:sz="0" w:space="0" w:color="auto"/>
        <w:left w:val="none" w:sz="0" w:space="0" w:color="auto"/>
        <w:bottom w:val="none" w:sz="0" w:space="0" w:color="auto"/>
        <w:right w:val="none" w:sz="0" w:space="0" w:color="auto"/>
      </w:divBdr>
      <w:divsChild>
        <w:div w:id="1886478934">
          <w:marLeft w:val="0"/>
          <w:marRight w:val="0"/>
          <w:marTop w:val="0"/>
          <w:marBottom w:val="0"/>
          <w:divBdr>
            <w:top w:val="none" w:sz="0" w:space="0" w:color="auto"/>
            <w:left w:val="none" w:sz="0" w:space="0" w:color="auto"/>
            <w:bottom w:val="none" w:sz="0" w:space="0" w:color="auto"/>
            <w:right w:val="none" w:sz="0" w:space="0" w:color="auto"/>
          </w:divBdr>
        </w:div>
      </w:divsChild>
    </w:div>
    <w:div w:id="703135799">
      <w:bodyDiv w:val="1"/>
      <w:marLeft w:val="0"/>
      <w:marRight w:val="0"/>
      <w:marTop w:val="0"/>
      <w:marBottom w:val="0"/>
      <w:divBdr>
        <w:top w:val="none" w:sz="0" w:space="0" w:color="auto"/>
        <w:left w:val="none" w:sz="0" w:space="0" w:color="auto"/>
        <w:bottom w:val="none" w:sz="0" w:space="0" w:color="auto"/>
        <w:right w:val="none" w:sz="0" w:space="0" w:color="auto"/>
      </w:divBdr>
    </w:div>
    <w:div w:id="763648730">
      <w:bodyDiv w:val="1"/>
      <w:marLeft w:val="0"/>
      <w:marRight w:val="0"/>
      <w:marTop w:val="0"/>
      <w:marBottom w:val="0"/>
      <w:divBdr>
        <w:top w:val="none" w:sz="0" w:space="0" w:color="auto"/>
        <w:left w:val="none" w:sz="0" w:space="0" w:color="auto"/>
        <w:bottom w:val="none" w:sz="0" w:space="0" w:color="auto"/>
        <w:right w:val="none" w:sz="0" w:space="0" w:color="auto"/>
      </w:divBdr>
      <w:divsChild>
        <w:div w:id="1281105839">
          <w:marLeft w:val="0"/>
          <w:marRight w:val="0"/>
          <w:marTop w:val="0"/>
          <w:marBottom w:val="0"/>
          <w:divBdr>
            <w:top w:val="none" w:sz="0" w:space="0" w:color="auto"/>
            <w:left w:val="none" w:sz="0" w:space="0" w:color="auto"/>
            <w:bottom w:val="none" w:sz="0" w:space="0" w:color="auto"/>
            <w:right w:val="none" w:sz="0" w:space="0" w:color="auto"/>
          </w:divBdr>
          <w:divsChild>
            <w:div w:id="1549413338">
              <w:marLeft w:val="0"/>
              <w:marRight w:val="0"/>
              <w:marTop w:val="0"/>
              <w:marBottom w:val="0"/>
              <w:divBdr>
                <w:top w:val="none" w:sz="0" w:space="0" w:color="auto"/>
                <w:left w:val="none" w:sz="0" w:space="0" w:color="auto"/>
                <w:bottom w:val="none" w:sz="0" w:space="0" w:color="auto"/>
                <w:right w:val="none" w:sz="0" w:space="0" w:color="auto"/>
              </w:divBdr>
            </w:div>
          </w:divsChild>
        </w:div>
        <w:div w:id="1253205484">
          <w:marLeft w:val="0"/>
          <w:marRight w:val="0"/>
          <w:marTop w:val="0"/>
          <w:marBottom w:val="0"/>
          <w:divBdr>
            <w:top w:val="none" w:sz="0" w:space="0" w:color="auto"/>
            <w:left w:val="none" w:sz="0" w:space="0" w:color="auto"/>
            <w:bottom w:val="none" w:sz="0" w:space="0" w:color="auto"/>
            <w:right w:val="none" w:sz="0" w:space="0" w:color="auto"/>
          </w:divBdr>
          <w:divsChild>
            <w:div w:id="90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208">
      <w:bodyDiv w:val="1"/>
      <w:marLeft w:val="0"/>
      <w:marRight w:val="0"/>
      <w:marTop w:val="0"/>
      <w:marBottom w:val="0"/>
      <w:divBdr>
        <w:top w:val="none" w:sz="0" w:space="0" w:color="auto"/>
        <w:left w:val="none" w:sz="0" w:space="0" w:color="auto"/>
        <w:bottom w:val="none" w:sz="0" w:space="0" w:color="auto"/>
        <w:right w:val="none" w:sz="0" w:space="0" w:color="auto"/>
      </w:divBdr>
    </w:div>
    <w:div w:id="913777763">
      <w:bodyDiv w:val="1"/>
      <w:marLeft w:val="0"/>
      <w:marRight w:val="0"/>
      <w:marTop w:val="0"/>
      <w:marBottom w:val="0"/>
      <w:divBdr>
        <w:top w:val="none" w:sz="0" w:space="0" w:color="auto"/>
        <w:left w:val="none" w:sz="0" w:space="0" w:color="auto"/>
        <w:bottom w:val="none" w:sz="0" w:space="0" w:color="auto"/>
        <w:right w:val="none" w:sz="0" w:space="0" w:color="auto"/>
      </w:divBdr>
    </w:div>
    <w:div w:id="1119882583">
      <w:bodyDiv w:val="1"/>
      <w:marLeft w:val="0"/>
      <w:marRight w:val="0"/>
      <w:marTop w:val="0"/>
      <w:marBottom w:val="0"/>
      <w:divBdr>
        <w:top w:val="none" w:sz="0" w:space="0" w:color="auto"/>
        <w:left w:val="none" w:sz="0" w:space="0" w:color="auto"/>
        <w:bottom w:val="none" w:sz="0" w:space="0" w:color="auto"/>
        <w:right w:val="none" w:sz="0" w:space="0" w:color="auto"/>
      </w:divBdr>
    </w:div>
    <w:div w:id="1254431457">
      <w:bodyDiv w:val="1"/>
      <w:marLeft w:val="0"/>
      <w:marRight w:val="0"/>
      <w:marTop w:val="0"/>
      <w:marBottom w:val="0"/>
      <w:divBdr>
        <w:top w:val="none" w:sz="0" w:space="0" w:color="auto"/>
        <w:left w:val="none" w:sz="0" w:space="0" w:color="auto"/>
        <w:bottom w:val="none" w:sz="0" w:space="0" w:color="auto"/>
        <w:right w:val="none" w:sz="0" w:space="0" w:color="auto"/>
      </w:divBdr>
      <w:divsChild>
        <w:div w:id="1588996086">
          <w:marLeft w:val="0"/>
          <w:marRight w:val="0"/>
          <w:marTop w:val="0"/>
          <w:marBottom w:val="0"/>
          <w:divBdr>
            <w:top w:val="none" w:sz="0" w:space="0" w:color="auto"/>
            <w:left w:val="none" w:sz="0" w:space="0" w:color="auto"/>
            <w:bottom w:val="none" w:sz="0" w:space="0" w:color="auto"/>
            <w:right w:val="none" w:sz="0" w:space="0" w:color="auto"/>
          </w:divBdr>
        </w:div>
      </w:divsChild>
    </w:div>
    <w:div w:id="1949651849">
      <w:bodyDiv w:val="1"/>
      <w:marLeft w:val="0"/>
      <w:marRight w:val="0"/>
      <w:marTop w:val="0"/>
      <w:marBottom w:val="0"/>
      <w:divBdr>
        <w:top w:val="none" w:sz="0" w:space="0" w:color="auto"/>
        <w:left w:val="none" w:sz="0" w:space="0" w:color="auto"/>
        <w:bottom w:val="none" w:sz="0" w:space="0" w:color="auto"/>
        <w:right w:val="none" w:sz="0" w:space="0" w:color="auto"/>
      </w:divBdr>
    </w:div>
    <w:div w:id="1951038574">
      <w:bodyDiv w:val="1"/>
      <w:marLeft w:val="0"/>
      <w:marRight w:val="0"/>
      <w:marTop w:val="0"/>
      <w:marBottom w:val="0"/>
      <w:divBdr>
        <w:top w:val="none" w:sz="0" w:space="0" w:color="auto"/>
        <w:left w:val="none" w:sz="0" w:space="0" w:color="auto"/>
        <w:bottom w:val="none" w:sz="0" w:space="0" w:color="auto"/>
        <w:right w:val="none" w:sz="0" w:space="0" w:color="auto"/>
      </w:divBdr>
      <w:divsChild>
        <w:div w:id="124394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3275</Words>
  <Characters>18672</Characters>
  <Application>Microsoft Office Word</Application>
  <DocSecurity>0</DocSecurity>
  <Lines>155</Lines>
  <Paragraphs>43</Paragraphs>
  <ScaleCrop>false</ScaleCrop>
  <Company/>
  <LinksUpToDate>false</LinksUpToDate>
  <CharactersWithSpaces>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2019-02-12T10:39:00Z</dcterms:created>
  <dcterms:modified xsi:type="dcterms:W3CDTF">2019-02-12T10:39:00Z</dcterms:modified>
</cp:coreProperties>
</file>