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B9" w:rsidRDefault="00FD4A5F" w:rsidP="00EB1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237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самообследование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е 1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B9" w:rsidRDefault="004237B9" w:rsidP="00EB1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37B9" w:rsidRDefault="004237B9" w:rsidP="00EB1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37B9" w:rsidRDefault="004237B9" w:rsidP="00EB1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37B9" w:rsidRDefault="004237B9" w:rsidP="00EB1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37B9" w:rsidRDefault="004237B9" w:rsidP="00EB1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6AFE" w:rsidRPr="00BF14E3" w:rsidRDefault="00256AFE" w:rsidP="00DF64E0">
      <w:pPr>
        <w:widowControl w:val="0"/>
        <w:tabs>
          <w:tab w:val="left" w:pos="142"/>
        </w:tabs>
        <w:spacing w:before="249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8D2ED2">
        <w:rPr>
          <w:rFonts w:ascii="Times New Roman" w:eastAsia="Times New Roman" w:hAnsi="Times New Roman"/>
          <w:b/>
          <w:sz w:val="24"/>
          <w:szCs w:val="24"/>
        </w:rPr>
        <w:lastRenderedPageBreak/>
        <w:t>Основная цель деятельности</w:t>
      </w:r>
      <w:r w:rsidRPr="00BF14E3">
        <w:rPr>
          <w:rFonts w:ascii="Times New Roman" w:eastAsia="Times New Roman" w:hAnsi="Times New Roman"/>
          <w:sz w:val="24"/>
          <w:szCs w:val="24"/>
        </w:rPr>
        <w:t xml:space="preserve"> МБДОУ </w:t>
      </w:r>
      <w:r w:rsidR="001A27B5">
        <w:rPr>
          <w:rFonts w:ascii="Times New Roman" w:eastAsia="Times New Roman" w:hAnsi="Times New Roman"/>
          <w:sz w:val="24"/>
          <w:szCs w:val="24"/>
        </w:rPr>
        <w:t>детского сада №32</w:t>
      </w:r>
      <w:r w:rsidRPr="00C61F2A">
        <w:rPr>
          <w:rFonts w:ascii="Times New Roman" w:eastAsia="Times New Roman" w:hAnsi="Times New Roman"/>
          <w:sz w:val="24"/>
          <w:szCs w:val="24"/>
        </w:rPr>
        <w:t xml:space="preserve"> (далее ДО</w:t>
      </w:r>
      <w:r w:rsidR="00C61F2A" w:rsidRPr="00C61F2A">
        <w:rPr>
          <w:rFonts w:ascii="Times New Roman" w:eastAsia="Times New Roman" w:hAnsi="Times New Roman"/>
          <w:sz w:val="24"/>
          <w:szCs w:val="24"/>
        </w:rPr>
        <w:t>У</w:t>
      </w:r>
      <w:r w:rsidRPr="00C61F2A">
        <w:rPr>
          <w:rFonts w:ascii="Times New Roman" w:eastAsia="Times New Roman" w:hAnsi="Times New Roman"/>
          <w:sz w:val="24"/>
          <w:szCs w:val="24"/>
        </w:rPr>
        <w:t>): организация</w:t>
      </w:r>
      <w:r w:rsidRPr="00C61F2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предоставления общедоступного и бесплатного дошко</w:t>
      </w:r>
      <w:r w:rsidRPr="00BF14E3">
        <w:rPr>
          <w:rFonts w:ascii="Times New Roman" w:eastAsia="Times New Roman" w:hAnsi="Times New Roman"/>
          <w:sz w:val="24"/>
          <w:szCs w:val="24"/>
        </w:rPr>
        <w:t>льного образования по</w:t>
      </w:r>
      <w:r w:rsidRPr="00BF14E3">
        <w:rPr>
          <w:rFonts w:ascii="Times New Roman" w:eastAsia="Times New Roman" w:hAnsi="Times New Roman"/>
          <w:spacing w:val="-29"/>
          <w:sz w:val="24"/>
          <w:szCs w:val="24"/>
        </w:rPr>
        <w:t xml:space="preserve"> </w:t>
      </w:r>
      <w:r w:rsidRPr="00BF14E3">
        <w:rPr>
          <w:rFonts w:ascii="Times New Roman" w:eastAsia="Times New Roman" w:hAnsi="Times New Roman"/>
          <w:sz w:val="24"/>
          <w:szCs w:val="24"/>
        </w:rPr>
        <w:t xml:space="preserve">основной </w:t>
      </w:r>
      <w:r w:rsidR="00C61F2A">
        <w:rPr>
          <w:rFonts w:ascii="Times New Roman" w:eastAsia="Times New Roman" w:hAnsi="Times New Roman"/>
          <w:spacing w:val="-1"/>
          <w:sz w:val="24"/>
          <w:szCs w:val="24"/>
        </w:rPr>
        <w:t xml:space="preserve">образовательной </w:t>
      </w:r>
      <w:r w:rsidRPr="00BF14E3">
        <w:rPr>
          <w:rFonts w:ascii="Times New Roman" w:eastAsia="Times New Roman" w:hAnsi="Times New Roman"/>
          <w:spacing w:val="-1"/>
          <w:sz w:val="24"/>
          <w:szCs w:val="24"/>
        </w:rPr>
        <w:t>программе дошкольного</w:t>
      </w:r>
      <w:r w:rsidRPr="00BF14E3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F14E3">
        <w:rPr>
          <w:rFonts w:ascii="Times New Roman" w:eastAsia="Times New Roman" w:hAnsi="Times New Roman"/>
          <w:spacing w:val="-1"/>
          <w:sz w:val="24"/>
          <w:szCs w:val="24"/>
        </w:rPr>
        <w:t>образования.</w:t>
      </w:r>
    </w:p>
    <w:p w:rsidR="00256AFE" w:rsidRPr="00BF14E3" w:rsidRDefault="00256AFE" w:rsidP="00256AFE">
      <w:pPr>
        <w:widowControl w:val="0"/>
        <w:spacing w:before="207" w:after="0" w:line="240" w:lineRule="auto"/>
        <w:ind w:left="102" w:right="206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BF14E3">
        <w:rPr>
          <w:rFonts w:ascii="Times New Roman" w:eastAsia="Times New Roman" w:hAnsi="Times New Roman"/>
          <w:b/>
          <w:bCs/>
          <w:sz w:val="24"/>
          <w:szCs w:val="24"/>
        </w:rPr>
        <w:t>Основными задачами ДОО</w:t>
      </w:r>
      <w:r w:rsidRPr="00BF14E3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BF14E3">
        <w:rPr>
          <w:rFonts w:ascii="Times New Roman" w:eastAsia="Times New Roman" w:hAnsi="Times New Roman"/>
          <w:b/>
          <w:bCs/>
          <w:sz w:val="24"/>
          <w:szCs w:val="24"/>
        </w:rPr>
        <w:t>являются:</w:t>
      </w:r>
    </w:p>
    <w:p w:rsidR="00256AFE" w:rsidRPr="00C61F2A" w:rsidRDefault="00256AFE" w:rsidP="00C61F2A">
      <w:pPr>
        <w:pStyle w:val="a3"/>
        <w:widowControl w:val="0"/>
        <w:numPr>
          <w:ilvl w:val="0"/>
          <w:numId w:val="19"/>
        </w:numPr>
        <w:spacing w:after="0" w:line="240" w:lineRule="auto"/>
        <w:ind w:right="206"/>
        <w:jc w:val="both"/>
        <w:rPr>
          <w:rFonts w:ascii="Times New Roman" w:eastAsia="Times New Roman" w:hAnsi="Times New Roman"/>
          <w:sz w:val="24"/>
          <w:szCs w:val="24"/>
        </w:rPr>
      </w:pPr>
      <w:r w:rsidRPr="00C61F2A">
        <w:rPr>
          <w:rFonts w:ascii="Times New Roman" w:eastAsia="Times New Roman" w:hAnsi="Times New Roman"/>
          <w:sz w:val="24"/>
          <w:szCs w:val="24"/>
        </w:rPr>
        <w:t>охрана жизни и укрепление физического и психического здоровья</w:t>
      </w:r>
      <w:r w:rsidRPr="00C61F2A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детей; обеспечение полноценного познавательного, речевого,</w:t>
      </w:r>
      <w:r w:rsidRPr="00C61F2A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социально- личностного, художественно-эстетического и физического развития</w:t>
      </w:r>
      <w:r w:rsidRPr="00C61F2A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детей;</w:t>
      </w:r>
    </w:p>
    <w:p w:rsidR="00256AFE" w:rsidRPr="00C61F2A" w:rsidRDefault="00256AFE" w:rsidP="00C61F2A">
      <w:pPr>
        <w:pStyle w:val="a3"/>
        <w:widowControl w:val="0"/>
        <w:numPr>
          <w:ilvl w:val="0"/>
          <w:numId w:val="19"/>
        </w:numPr>
        <w:spacing w:before="30" w:after="0" w:line="240" w:lineRule="auto"/>
        <w:ind w:right="757"/>
        <w:jc w:val="both"/>
        <w:rPr>
          <w:rFonts w:ascii="Times New Roman" w:eastAsia="Times New Roman" w:hAnsi="Times New Roman"/>
          <w:sz w:val="24"/>
          <w:szCs w:val="24"/>
        </w:rPr>
      </w:pPr>
      <w:r w:rsidRPr="00C61F2A">
        <w:rPr>
          <w:rFonts w:ascii="Times New Roman" w:eastAsia="Times New Roman" w:hAnsi="Times New Roman"/>
          <w:sz w:val="24"/>
          <w:szCs w:val="24"/>
        </w:rPr>
        <w:t>воспитание с учетом возрастных категорий детей</w:t>
      </w:r>
      <w:r w:rsidRPr="00C61F2A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гражданств</w:t>
      </w:r>
      <w:r w:rsidR="00C61F2A" w:rsidRPr="00C61F2A">
        <w:rPr>
          <w:rFonts w:ascii="Times New Roman" w:eastAsia="Times New Roman" w:hAnsi="Times New Roman"/>
          <w:sz w:val="24"/>
          <w:szCs w:val="24"/>
        </w:rPr>
        <w:t xml:space="preserve">енности, уважения к </w:t>
      </w:r>
      <w:r w:rsidRPr="00C61F2A">
        <w:rPr>
          <w:rFonts w:ascii="Times New Roman" w:eastAsia="Times New Roman" w:hAnsi="Times New Roman"/>
          <w:sz w:val="24"/>
          <w:szCs w:val="24"/>
        </w:rPr>
        <w:t>правам и свободам человека, любви к окружающей</w:t>
      </w:r>
      <w:r w:rsidRPr="00C61F2A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природе, Родине,</w:t>
      </w:r>
      <w:r w:rsidRPr="00C61F2A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семье.</w:t>
      </w:r>
    </w:p>
    <w:p w:rsidR="00C61F2A" w:rsidRDefault="00C61F2A" w:rsidP="00162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54D" w:rsidRPr="00C61F2A" w:rsidRDefault="00C61F2A" w:rsidP="00C61F2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НОРМАТИВНО-ПРАВОВОЕ ОБЕСПЕЧЕНИЕ УПРАВЛЕНИЯ ОБРАЗОВАТЕЛЬНЫМ УЧРЕЖДЕНИЕМ.</w:t>
      </w:r>
    </w:p>
    <w:p w:rsidR="00C545A1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1A27B5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№32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</w:t>
      </w:r>
      <w:r w:rsidR="00C545A1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в соответствии с Законом 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образовании в Российской Федерации» от 29 </w:t>
      </w:r>
      <w:r w:rsidR="00C545A1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2012 г. № 273-ФЗ, а так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следующими нормативно-правовыми   документами:</w:t>
      </w:r>
    </w:p>
    <w:p w:rsidR="004E5627" w:rsidRPr="001624D2" w:rsidRDefault="00C545A1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 образовательной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еятельности, утвержденным приказом Министерства</w:t>
      </w:r>
      <w:r w:rsidR="004E5627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РФ от30.08.2013 № 1014;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ребёнка.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 СанПиН 2.4.1.3049-13;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от 21.10.2010 г</w:t>
      </w:r>
      <w:r w:rsidR="004E5627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03-248 «О разработке Основной общеобразовательной программы дошкольного образования»;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5 августа 2013 г. № 662 «Об осуществлении мониторинга системы образования».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</w:t>
      </w:r>
      <w:r w:rsidR="00C545A1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№ 1155 от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17.10.2013г. «Об утверждении Федерального государственного образовательного стандарта дошкольного образования»;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Федеральным законом «Об основных гарантиях прав ребёнка Российской Федерации» от 24.07.1998г. № 124-ФЗ;</w:t>
      </w:r>
    </w:p>
    <w:p w:rsidR="004E5627" w:rsidRPr="001624D2" w:rsidRDefault="00C545A1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Действующими нормативно </w:t>
      </w:r>
      <w:r w:rsidR="004E5627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документами в сфере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4E5627" w:rsidRPr="001624D2" w:rsidRDefault="004E5627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Распорядительными документами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Учредителя;</w:t>
      </w:r>
    </w:p>
    <w:p w:rsidR="004E5627" w:rsidRPr="001624D2" w:rsidRDefault="004E5627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</w:t>
      </w:r>
      <w:r w:rsidR="001A27B5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№32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4E5627" w:rsidRPr="001624D2" w:rsidRDefault="004E5627" w:rsidP="001624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E5627" w:rsidRPr="001624D2" w:rsidRDefault="005B792E" w:rsidP="001624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Управлен</w:t>
      </w:r>
      <w:r w:rsidR="004E5627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ие Детским садом осуществляется также на основании локальных документов, утвержденных в установленном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порядке:</w:t>
      </w:r>
    </w:p>
    <w:p w:rsidR="004E5627" w:rsidRPr="001624D2" w:rsidRDefault="005B792E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Коллективного договора между администрацией и профсоюзным комитетом;</w:t>
      </w:r>
    </w:p>
    <w:p w:rsidR="004E5627" w:rsidRPr="001624D2" w:rsidRDefault="004E5627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Договора между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7D38CA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№32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родителями;</w:t>
      </w:r>
    </w:p>
    <w:p w:rsidR="004E5627" w:rsidRPr="001624D2" w:rsidRDefault="005B792E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Трудовых договоров между администрацией и работниками;</w:t>
      </w:r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Штатного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расписания;</w:t>
      </w:r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Правил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внутреннего трудового распорядка</w:t>
      </w:r>
      <w:proofErr w:type="gramStart"/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</w:p>
    <w:p w:rsidR="00CB6023" w:rsidRPr="001624D2" w:rsidRDefault="005B792E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Инструкций по организации охраны жизни и з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доровья детей   и   работников</w:t>
      </w:r>
      <w:proofErr w:type="gramStart"/>
      <w:r w:rsidR="00CB6023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Должностных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инструкций работников;</w:t>
      </w:r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 плана работы </w:t>
      </w:r>
      <w:r w:rsidR="007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д/с №32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работы специалистов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воспитателей;</w:t>
      </w:r>
    </w:p>
    <w:p w:rsidR="005B792E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заведующего, других локальных актов.</w:t>
      </w:r>
    </w:p>
    <w:p w:rsidR="005B792E" w:rsidRDefault="00CB6023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течение учебного года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продолжалась работа по созданию и обогащению нормативно- информационного обеспечения управления. Используются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унифицированные формы оформления приказов. Управление осуществляется на аналитическом уровне.</w:t>
      </w:r>
    </w:p>
    <w:p w:rsidR="008C031A" w:rsidRDefault="008C031A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C183B" w:rsidRPr="001624D2" w:rsidRDefault="001C183B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C61F2A" w:rsidRDefault="00C61F2A" w:rsidP="00C61F2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ФОРМЫ И СТРУКТУРА   УПРАВЛЕНИЯ</w:t>
      </w:r>
      <w:r w:rsidRPr="00C6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</w:t>
      </w:r>
      <w:r w:rsidR="0070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д/с №32.</w:t>
      </w:r>
    </w:p>
    <w:p w:rsidR="00CB6023" w:rsidRPr="001624D2" w:rsidRDefault="00CB6023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7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д/с №32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Законом «Об образовании в Российской Федерации»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принципах единоначалия и самоуправления.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Формами самоуправления ДОУ являются:</w:t>
      </w:r>
    </w:p>
    <w:p w:rsidR="00CB6023" w:rsidRPr="001624D2" w:rsidRDefault="005B792E" w:rsidP="001624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совет МБДОУ </w:t>
      </w:r>
      <w:r w:rsidR="007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№32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023" w:rsidRPr="001624D2" w:rsidRDefault="00CB6023" w:rsidP="001624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едагогический совет;</w:t>
      </w:r>
    </w:p>
    <w:p w:rsidR="00CB6023" w:rsidRPr="001624D2" w:rsidRDefault="00CB6023" w:rsidP="001624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собрание;</w:t>
      </w:r>
    </w:p>
    <w:p w:rsidR="00CB6023" w:rsidRPr="001624D2" w:rsidRDefault="00CB6023" w:rsidP="001624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 трудового коллектива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792E" w:rsidRPr="001624D2" w:rsidRDefault="00CB6023" w:rsidP="001624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одительский комитет.</w:t>
      </w:r>
    </w:p>
    <w:p w:rsidR="005B792E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управляющей системы д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</w:t>
      </w:r>
      <w:r w:rsidR="007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Учредитель и заведующий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 садом.</w:t>
      </w:r>
    </w:p>
    <w:p w:rsidR="005B792E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ними существует разделение полномочий, которое предотвращает дублир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ание. Компетенции Учредителя и д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 в области у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и подробно определены в Уставе</w:t>
      </w:r>
      <w:r w:rsidR="007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сада. Непосредственное управление</w:t>
      </w:r>
      <w:r w:rsidR="007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етским садом ос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 заведующий, который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подконтролен Учредителю и несёт перед ним ответственность за экономи</w:t>
      </w:r>
      <w:r w:rsidR="007042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результаты деятельности д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сада, а также за сохранность и целевое использов</w:t>
      </w:r>
      <w:r w:rsidR="007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имущества д</w:t>
      </w:r>
      <w:r w:rsid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сада.</w:t>
      </w:r>
    </w:p>
    <w:p w:rsidR="00CB6023" w:rsidRPr="001624D2" w:rsidRDefault="007042CC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д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 саду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возможность участия в управлении детским садом всех участников образовательного про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цесса. Заведующий детским садом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координатором стратегических направлений.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 д/с №32 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система управления в соответствии с целями и содержанием работы учреждения.</w:t>
      </w:r>
    </w:p>
    <w:p w:rsidR="005B792E" w:rsidRDefault="00CB6023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детском саду функционирует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Первичная профсоюзная организация. </w:t>
      </w:r>
    </w:p>
    <w:p w:rsidR="00C61F2A" w:rsidRPr="001624D2" w:rsidRDefault="00C61F2A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C61F2A" w:rsidRDefault="00C61F2A" w:rsidP="00C61F2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СИСТЕМЫ УПРАВЛЕНИЯ.</w:t>
      </w:r>
    </w:p>
    <w:p w:rsidR="00C61F2A" w:rsidRPr="00C61F2A" w:rsidRDefault="00C61F2A" w:rsidP="00C61F2A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1624D2" w:rsidRDefault="005B792E" w:rsidP="00C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Контрольно-аналитическая деятельность в детском саду</w:t>
      </w:r>
    </w:p>
    <w:p w:rsidR="00496A01" w:rsidRPr="00496A01" w:rsidRDefault="005B792E" w:rsidP="00496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является одной из важнейших составляющих процесса управления, служащей основанием для осуществления обратной связи, дающей возможность руководителю прогноз</w:t>
      </w:r>
      <w:r w:rsidR="00CB6023"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пути развития детского </w:t>
      </w: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сада, правильно ставить цели на будущее. Контроль является базой для принятия решений, позволяет установить отклонения в работе</w:t>
      </w:r>
      <w:r w:rsidR="00CB6023"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причины и пути их устранения.</w:t>
      </w:r>
    </w:p>
    <w:p w:rsidR="00496A01" w:rsidRPr="00496A01" w:rsidRDefault="00496A01" w:rsidP="00496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Функционирование внутренней системы оценки качества образования.</w:t>
      </w:r>
    </w:p>
    <w:p w:rsidR="00496A01" w:rsidRPr="00496A01" w:rsidRDefault="00496A01" w:rsidP="00496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Закона «Об образовании в Российской Федерации» в МБДОУ разработаны: </w:t>
      </w:r>
    </w:p>
    <w:p w:rsidR="00496A01" w:rsidRPr="00496A01" w:rsidRDefault="00496A01" w:rsidP="00496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внутренней контрольной деятельности и Положение о внутреннем мониторинге качества образования.</w:t>
      </w:r>
    </w:p>
    <w:p w:rsidR="00CB6023" w:rsidRPr="00496A01" w:rsidRDefault="00496A01" w:rsidP="00496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контроля: оптимизация и координация работы всех специалистов дошкольного учреждения для обеспечения качества образовательного процесса.</w:t>
      </w:r>
    </w:p>
    <w:p w:rsidR="005B792E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</w:t>
      </w:r>
      <w:r w:rsidR="00764321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№32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</w:t>
      </w:r>
      <w:r w:rsidR="00BB0BA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 осуществляют заведующий, старший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воспитатель, </w:t>
      </w:r>
      <w:r w:rsidR="007643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АХЧ, заместитель заведующего по безопасности</w:t>
      </w:r>
      <w:r w:rsidR="00BB0BA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764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питанию,</w:t>
      </w:r>
      <w:r w:rsidR="00BB0BA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педагоги, работающие на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самоконтроле. Делегирования полномочий позволило привлекать к контролю органы коллективного управления: совет педагогов, профгруппу, совет учреждения, родителей. Порядок внутреннего контрол</w:t>
      </w:r>
      <w:r w:rsidR="0076432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определяется Уставом д</w:t>
      </w:r>
      <w:r w:rsidR="00BB0BA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етского сада, Положением о внутреннем 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контроле, годовым планом ДОУ</w:t>
      </w:r>
      <w:r w:rsidR="007643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инструкциями и распоряжениями руководства.</w:t>
      </w:r>
    </w:p>
    <w:p w:rsidR="005B792E" w:rsidRPr="001624D2" w:rsidRDefault="00764321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 в д</w:t>
      </w:r>
      <w:r w:rsidR="00BB0BA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 проводится по плану, утвержденному заведующим на начало учебного года, и представляет собой следующие виды:</w:t>
      </w:r>
    </w:p>
    <w:p w:rsidR="00690048" w:rsidRPr="001624D2" w:rsidRDefault="00690048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перативный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48" w:rsidRPr="001624D2" w:rsidRDefault="005B792E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тематический /2 - 3 раза в год (к педсоветам);</w:t>
      </w:r>
    </w:p>
    <w:p w:rsidR="00690048" w:rsidRPr="001624D2" w:rsidRDefault="005B792E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самоконтроль;</w:t>
      </w:r>
    </w:p>
    <w:p w:rsidR="00690048" w:rsidRPr="001624D2" w:rsidRDefault="005B792E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самоанализ;</w:t>
      </w:r>
    </w:p>
    <w:p w:rsidR="00690048" w:rsidRPr="001624D2" w:rsidRDefault="005B792E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взаимоконтроль;</w:t>
      </w:r>
    </w:p>
    <w:p w:rsidR="00690048" w:rsidRPr="001624D2" w:rsidRDefault="005B792E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итоговый;</w:t>
      </w:r>
    </w:p>
    <w:p w:rsidR="005B792E" w:rsidRPr="001624D2" w:rsidRDefault="005B792E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мониторинг.</w:t>
      </w:r>
    </w:p>
    <w:p w:rsidR="00690048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выносятся на обсуждение на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советы, совещания 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заведующем, заслушиваются родительских собраниях, размещаются на ин</w:t>
      </w:r>
      <w:r w:rsidR="007643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 стендах, на сайте д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сада. </w:t>
      </w:r>
    </w:p>
    <w:p w:rsidR="005B792E" w:rsidRDefault="00690048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организованная система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позволила выявить некоторые проблемы качества воспитат</w:t>
      </w:r>
      <w:r w:rsidR="00D52FFB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ельно-образовательного процесса. Решение данных </w:t>
      </w:r>
      <w:r w:rsid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D52FFB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первостепенной задачей для ДОУ.</w:t>
      </w:r>
    </w:p>
    <w:p w:rsidR="00C61F2A" w:rsidRPr="001624D2" w:rsidRDefault="00C61F2A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1624D2" w:rsidRDefault="005B792E" w:rsidP="00C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информационно-коммуникативных технологий</w:t>
      </w:r>
      <w:r w:rsidRPr="001624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B792E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профессиона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деятельности заведующего детским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садом, осуществляющего свою деятельность в условиях информатизации образования, напрямую зависит от информационно-методического обеспечения его рабочего места, в контексте использования современных технологий.</w:t>
      </w:r>
    </w:p>
    <w:p w:rsidR="005B792E" w:rsidRPr="001624D2" w:rsidRDefault="00AA5E5C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 саду используем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в практике управ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</w:p>
    <w:p w:rsidR="005B792E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дбор иллюстративного материала 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стендов, групп, кабинетов (сканирование, Интернет, принтер, презентации);</w:t>
      </w:r>
    </w:p>
    <w:p w:rsidR="00690048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опытом, знакомство с периодикой, наработками других ДОУ;</w:t>
      </w:r>
    </w:p>
    <w:p w:rsidR="00690048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Интернета в управленческой деятельности, с целью информационного и научно-методического соп</w:t>
      </w:r>
      <w:r w:rsidR="00AA5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ровождения процесса управления д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етским садом;</w:t>
      </w:r>
    </w:p>
    <w:p w:rsidR="00690048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48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буклетов, визитных карточек учреждений, материалов по различным направлениям деятельности.</w:t>
      </w:r>
    </w:p>
    <w:p w:rsidR="00690048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компьютера в делопроизводстве Д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создании различных баз данных.</w:t>
      </w:r>
    </w:p>
    <w:p w:rsidR="005B792E" w:rsidRPr="001624D2" w:rsidRDefault="00690048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почты, ведение сайта ДОУ.</w:t>
      </w:r>
    </w:p>
    <w:p w:rsidR="005B792E" w:rsidRPr="001624D2" w:rsidRDefault="00C545A1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92E" w:rsidRPr="001624D2" w:rsidRDefault="005B792E" w:rsidP="00C6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активность и партнерство</w:t>
      </w:r>
    </w:p>
    <w:p w:rsidR="00CE1CBE" w:rsidRPr="001624D2" w:rsidRDefault="00CE1CB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</w:t>
      </w:r>
      <w:r w:rsidR="00AA5E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учебного года, коллектив д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 поддерживал прочные партнерские связи с социальными учреждениями:</w:t>
      </w:r>
    </w:p>
    <w:p w:rsidR="00CE1CBE" w:rsidRDefault="00AA5E5C" w:rsidP="001624D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 1</w:t>
      </w:r>
      <w:r w:rsidR="00CE1CB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E5C" w:rsidRPr="001624D2" w:rsidRDefault="00AA5E5C" w:rsidP="001624D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«Исток»;</w:t>
      </w:r>
    </w:p>
    <w:p w:rsidR="00CE1CBE" w:rsidRPr="00AA5E5C" w:rsidRDefault="00AA5E5C" w:rsidP="001624D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ЦРТДиЮ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«Дом творчества»;</w:t>
      </w:r>
    </w:p>
    <w:p w:rsidR="00AA5E5C" w:rsidRPr="00AA5E5C" w:rsidRDefault="00AA5E5C" w:rsidP="001624D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Центральной городской библиотекой;</w:t>
      </w:r>
    </w:p>
    <w:p w:rsidR="00AA5E5C" w:rsidRPr="001624D2" w:rsidRDefault="00AA5E5C" w:rsidP="001624D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ДК «Подмосковье».</w:t>
      </w:r>
    </w:p>
    <w:p w:rsidR="00690048" w:rsidRPr="001624D2" w:rsidRDefault="00690048" w:rsidP="001624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t>Дети принима</w:t>
      </w:r>
      <w:r w:rsidR="00CE1CBE" w:rsidRPr="001624D2">
        <w:rPr>
          <w:rFonts w:ascii="Times New Roman" w:hAnsi="Times New Roman" w:cs="Times New Roman"/>
          <w:sz w:val="24"/>
          <w:szCs w:val="24"/>
        </w:rPr>
        <w:t>ли</w:t>
      </w:r>
      <w:r w:rsidRPr="001624D2">
        <w:rPr>
          <w:rFonts w:ascii="Times New Roman" w:hAnsi="Times New Roman" w:cs="Times New Roman"/>
          <w:sz w:val="24"/>
          <w:szCs w:val="24"/>
        </w:rPr>
        <w:t xml:space="preserve"> активное участие в мероприятиях, проходящих в </w:t>
      </w:r>
      <w:r w:rsidR="00AA5E5C">
        <w:rPr>
          <w:rFonts w:ascii="Times New Roman" w:hAnsi="Times New Roman" w:cs="Times New Roman"/>
          <w:sz w:val="24"/>
          <w:szCs w:val="24"/>
        </w:rPr>
        <w:t>организациях культуры</w:t>
      </w:r>
      <w:r w:rsidRPr="001624D2">
        <w:rPr>
          <w:rFonts w:ascii="Times New Roman" w:hAnsi="Times New Roman" w:cs="Times New Roman"/>
          <w:sz w:val="24"/>
          <w:szCs w:val="24"/>
        </w:rPr>
        <w:t>, посеща</w:t>
      </w:r>
      <w:r w:rsidR="00CE1CBE" w:rsidRPr="001624D2">
        <w:rPr>
          <w:rFonts w:ascii="Times New Roman" w:hAnsi="Times New Roman" w:cs="Times New Roman"/>
          <w:sz w:val="24"/>
          <w:szCs w:val="24"/>
        </w:rPr>
        <w:t>ли</w:t>
      </w:r>
      <w:r w:rsidRPr="001624D2">
        <w:rPr>
          <w:rFonts w:ascii="Times New Roman" w:hAnsi="Times New Roman" w:cs="Times New Roman"/>
          <w:sz w:val="24"/>
          <w:szCs w:val="24"/>
        </w:rPr>
        <w:t xml:space="preserve"> библиотеку.</w:t>
      </w:r>
    </w:p>
    <w:p w:rsidR="00690048" w:rsidRPr="001624D2" w:rsidRDefault="00CE1CBE" w:rsidP="001624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t>Традиционно, о</w:t>
      </w:r>
      <w:r w:rsidR="00690048" w:rsidRPr="001624D2">
        <w:rPr>
          <w:rFonts w:ascii="Times New Roman" w:hAnsi="Times New Roman" w:cs="Times New Roman"/>
          <w:sz w:val="24"/>
          <w:szCs w:val="24"/>
        </w:rPr>
        <w:t xml:space="preserve">собое внимание уделялось вопросам преемственности в работе </w:t>
      </w:r>
      <w:r w:rsidR="00690048" w:rsidRPr="001624D2">
        <w:rPr>
          <w:rFonts w:ascii="Times New Roman" w:hAnsi="Times New Roman" w:cs="Times New Roman"/>
          <w:bCs/>
          <w:sz w:val="24"/>
          <w:szCs w:val="24"/>
        </w:rPr>
        <w:t>ДОО</w:t>
      </w:r>
      <w:r w:rsidRPr="001624D2">
        <w:rPr>
          <w:rFonts w:ascii="Times New Roman" w:hAnsi="Times New Roman" w:cs="Times New Roman"/>
          <w:sz w:val="24"/>
          <w:szCs w:val="24"/>
        </w:rPr>
        <w:t xml:space="preserve"> и </w:t>
      </w:r>
      <w:r w:rsidR="00690048" w:rsidRPr="001624D2">
        <w:rPr>
          <w:rFonts w:ascii="Times New Roman" w:hAnsi="Times New Roman" w:cs="Times New Roman"/>
          <w:sz w:val="24"/>
          <w:szCs w:val="24"/>
        </w:rPr>
        <w:t>школы. Были организованы и проведены следующие традиционные мероприятия:</w:t>
      </w:r>
    </w:p>
    <w:p w:rsidR="00690048" w:rsidRPr="001624D2" w:rsidRDefault="00690048" w:rsidP="001624D2">
      <w:pPr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t>Экскурсия детей подготовительн</w:t>
      </w:r>
      <w:r w:rsidR="00CE1CBE" w:rsidRPr="001624D2">
        <w:rPr>
          <w:rFonts w:ascii="Times New Roman" w:hAnsi="Times New Roman" w:cs="Times New Roman"/>
          <w:sz w:val="24"/>
          <w:szCs w:val="24"/>
        </w:rPr>
        <w:t>ой</w:t>
      </w:r>
      <w:r w:rsidRPr="001624D2">
        <w:rPr>
          <w:rFonts w:ascii="Times New Roman" w:hAnsi="Times New Roman" w:cs="Times New Roman"/>
          <w:sz w:val="24"/>
          <w:szCs w:val="24"/>
        </w:rPr>
        <w:t xml:space="preserve"> к школе групп</w:t>
      </w:r>
      <w:r w:rsidR="00CE1CBE" w:rsidRPr="001624D2">
        <w:rPr>
          <w:rFonts w:ascii="Times New Roman" w:hAnsi="Times New Roman" w:cs="Times New Roman"/>
          <w:sz w:val="24"/>
          <w:szCs w:val="24"/>
        </w:rPr>
        <w:t xml:space="preserve">ы </w:t>
      </w:r>
      <w:r w:rsidRPr="001624D2">
        <w:rPr>
          <w:rFonts w:ascii="Times New Roman" w:hAnsi="Times New Roman" w:cs="Times New Roman"/>
          <w:sz w:val="24"/>
          <w:szCs w:val="24"/>
        </w:rPr>
        <w:t>в школ</w:t>
      </w:r>
      <w:r w:rsidR="00CE1CBE" w:rsidRPr="001624D2">
        <w:rPr>
          <w:rFonts w:ascii="Times New Roman" w:hAnsi="Times New Roman" w:cs="Times New Roman"/>
          <w:sz w:val="24"/>
          <w:szCs w:val="24"/>
        </w:rPr>
        <w:t>у</w:t>
      </w:r>
      <w:r w:rsidRPr="001624D2">
        <w:rPr>
          <w:rFonts w:ascii="Times New Roman" w:hAnsi="Times New Roman" w:cs="Times New Roman"/>
          <w:sz w:val="24"/>
          <w:szCs w:val="24"/>
        </w:rPr>
        <w:t xml:space="preserve"> (сентябрь 201</w:t>
      </w:r>
      <w:r w:rsidR="00397215">
        <w:rPr>
          <w:rFonts w:ascii="Times New Roman" w:hAnsi="Times New Roman" w:cs="Times New Roman"/>
          <w:sz w:val="24"/>
          <w:szCs w:val="24"/>
        </w:rPr>
        <w:t>6</w:t>
      </w:r>
      <w:r w:rsidR="00CE1CBE" w:rsidRPr="001624D2">
        <w:rPr>
          <w:rFonts w:ascii="Times New Roman" w:hAnsi="Times New Roman" w:cs="Times New Roman"/>
          <w:sz w:val="24"/>
          <w:szCs w:val="24"/>
        </w:rPr>
        <w:t xml:space="preserve"> </w:t>
      </w:r>
      <w:r w:rsidRPr="001624D2">
        <w:rPr>
          <w:rFonts w:ascii="Times New Roman" w:hAnsi="Times New Roman" w:cs="Times New Roman"/>
          <w:sz w:val="24"/>
          <w:szCs w:val="24"/>
        </w:rPr>
        <w:t>г.).</w:t>
      </w:r>
    </w:p>
    <w:p w:rsidR="00690048" w:rsidRPr="00397215" w:rsidRDefault="00690048" w:rsidP="00397215">
      <w:pPr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t xml:space="preserve">Традиционная </w:t>
      </w:r>
      <w:r w:rsidR="00397215">
        <w:rPr>
          <w:rFonts w:ascii="Times New Roman" w:hAnsi="Times New Roman" w:cs="Times New Roman"/>
          <w:sz w:val="24"/>
          <w:szCs w:val="24"/>
        </w:rPr>
        <w:t xml:space="preserve">совместная </w:t>
      </w:r>
      <w:r w:rsidR="00CE1CBE" w:rsidRPr="001624D2">
        <w:rPr>
          <w:rFonts w:ascii="Times New Roman" w:hAnsi="Times New Roman" w:cs="Times New Roman"/>
          <w:sz w:val="24"/>
          <w:szCs w:val="24"/>
        </w:rPr>
        <w:t>акция «Открыта новая птичья столовая»</w:t>
      </w:r>
      <w:r w:rsidRPr="001624D2">
        <w:rPr>
          <w:rFonts w:ascii="Times New Roman" w:hAnsi="Times New Roman" w:cs="Times New Roman"/>
          <w:sz w:val="24"/>
          <w:szCs w:val="24"/>
        </w:rPr>
        <w:t xml:space="preserve"> </w:t>
      </w:r>
      <w:r w:rsidRPr="00397215">
        <w:rPr>
          <w:rFonts w:ascii="Times New Roman" w:hAnsi="Times New Roman" w:cs="Times New Roman"/>
          <w:sz w:val="24"/>
          <w:szCs w:val="24"/>
        </w:rPr>
        <w:t>(</w:t>
      </w:r>
      <w:r w:rsidR="00AA5E5C">
        <w:rPr>
          <w:rFonts w:ascii="Times New Roman" w:hAnsi="Times New Roman" w:cs="Times New Roman"/>
          <w:sz w:val="24"/>
          <w:szCs w:val="24"/>
        </w:rPr>
        <w:t>декабрь</w:t>
      </w:r>
      <w:r w:rsidRPr="00397215">
        <w:rPr>
          <w:rFonts w:ascii="Times New Roman" w:hAnsi="Times New Roman" w:cs="Times New Roman"/>
          <w:sz w:val="24"/>
          <w:szCs w:val="24"/>
        </w:rPr>
        <w:t xml:space="preserve"> 201</w:t>
      </w:r>
      <w:r w:rsidR="00397215" w:rsidRPr="00397215">
        <w:rPr>
          <w:rFonts w:ascii="Times New Roman" w:hAnsi="Times New Roman" w:cs="Times New Roman"/>
          <w:sz w:val="24"/>
          <w:szCs w:val="24"/>
        </w:rPr>
        <w:t>6</w:t>
      </w:r>
      <w:r w:rsidR="00CE1CBE" w:rsidRPr="00397215">
        <w:rPr>
          <w:rFonts w:ascii="Times New Roman" w:hAnsi="Times New Roman" w:cs="Times New Roman"/>
          <w:sz w:val="24"/>
          <w:szCs w:val="24"/>
        </w:rPr>
        <w:t xml:space="preserve"> </w:t>
      </w:r>
      <w:r w:rsidRPr="00397215">
        <w:rPr>
          <w:rFonts w:ascii="Times New Roman" w:hAnsi="Times New Roman" w:cs="Times New Roman"/>
          <w:sz w:val="24"/>
          <w:szCs w:val="24"/>
        </w:rPr>
        <w:t xml:space="preserve">г.).  </w:t>
      </w:r>
    </w:p>
    <w:p w:rsidR="00690048" w:rsidRPr="001624D2" w:rsidRDefault="00690048" w:rsidP="001624D2">
      <w:pPr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624D2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1624D2">
        <w:rPr>
          <w:rFonts w:ascii="Times New Roman" w:hAnsi="Times New Roman" w:cs="Times New Roman"/>
          <w:sz w:val="24"/>
          <w:szCs w:val="24"/>
        </w:rPr>
        <w:t xml:space="preserve"> педагогов ДОУ и учителей начальных классов (</w:t>
      </w:r>
      <w:r w:rsidR="00397215">
        <w:rPr>
          <w:rFonts w:ascii="Times New Roman" w:hAnsi="Times New Roman" w:cs="Times New Roman"/>
          <w:sz w:val="24"/>
          <w:szCs w:val="24"/>
        </w:rPr>
        <w:t>октябрь</w:t>
      </w:r>
      <w:r w:rsidRPr="001624D2">
        <w:rPr>
          <w:rFonts w:ascii="Times New Roman" w:hAnsi="Times New Roman" w:cs="Times New Roman"/>
          <w:sz w:val="24"/>
          <w:szCs w:val="24"/>
        </w:rPr>
        <w:t xml:space="preserve"> – </w:t>
      </w:r>
      <w:r w:rsidR="00397215">
        <w:rPr>
          <w:rFonts w:ascii="Times New Roman" w:hAnsi="Times New Roman" w:cs="Times New Roman"/>
          <w:sz w:val="24"/>
          <w:szCs w:val="24"/>
        </w:rPr>
        <w:t>май</w:t>
      </w:r>
      <w:r w:rsidRPr="001624D2">
        <w:rPr>
          <w:rFonts w:ascii="Times New Roman" w:hAnsi="Times New Roman" w:cs="Times New Roman"/>
          <w:sz w:val="24"/>
          <w:szCs w:val="24"/>
        </w:rPr>
        <w:t>).</w:t>
      </w:r>
    </w:p>
    <w:p w:rsidR="00690048" w:rsidRDefault="00690048" w:rsidP="001624D2">
      <w:pPr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t>Собрание для родителей будущих первоклассников</w:t>
      </w:r>
      <w:r w:rsidR="00AA5E5C">
        <w:rPr>
          <w:rFonts w:ascii="Times New Roman" w:hAnsi="Times New Roman" w:cs="Times New Roman"/>
          <w:sz w:val="24"/>
          <w:szCs w:val="24"/>
        </w:rPr>
        <w:t>.</w:t>
      </w:r>
    </w:p>
    <w:p w:rsidR="00AA5E5C" w:rsidRPr="001624D2" w:rsidRDefault="00AA5E5C" w:rsidP="001624D2">
      <w:pPr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Театральная неделя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март-апрель 2017г.).</w:t>
      </w:r>
    </w:p>
    <w:p w:rsidR="00690048" w:rsidRPr="001624D2" w:rsidRDefault="00690048" w:rsidP="001624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Воспитанники </w:t>
      </w:r>
      <w:r w:rsidRPr="001624D2">
        <w:rPr>
          <w:rFonts w:ascii="Times New Roman" w:hAnsi="Times New Roman" w:cs="Times New Roman"/>
          <w:bCs/>
          <w:sz w:val="24"/>
          <w:szCs w:val="24"/>
        </w:rPr>
        <w:t>ДО</w:t>
      </w:r>
      <w:r w:rsidR="00CE1CBE" w:rsidRPr="001624D2">
        <w:rPr>
          <w:rFonts w:ascii="Times New Roman" w:hAnsi="Times New Roman" w:cs="Times New Roman"/>
          <w:bCs/>
          <w:sz w:val="24"/>
          <w:szCs w:val="24"/>
        </w:rPr>
        <w:t xml:space="preserve">У, </w:t>
      </w:r>
      <w:r w:rsidRPr="001624D2">
        <w:rPr>
          <w:rFonts w:ascii="Times New Roman" w:hAnsi="Times New Roman" w:cs="Times New Roman"/>
          <w:sz w:val="24"/>
          <w:szCs w:val="24"/>
        </w:rPr>
        <w:t>совместно с родителями и воспитателями</w:t>
      </w:r>
      <w:r w:rsidR="00CE1CBE" w:rsidRPr="001624D2">
        <w:rPr>
          <w:rFonts w:ascii="Times New Roman" w:hAnsi="Times New Roman" w:cs="Times New Roman"/>
          <w:sz w:val="24"/>
          <w:szCs w:val="24"/>
        </w:rPr>
        <w:t>,</w:t>
      </w:r>
      <w:r w:rsidRPr="001624D2">
        <w:rPr>
          <w:rFonts w:ascii="Times New Roman" w:hAnsi="Times New Roman" w:cs="Times New Roman"/>
          <w:sz w:val="24"/>
          <w:szCs w:val="24"/>
        </w:rPr>
        <w:t xml:space="preserve"> принимали активное участие в мероприятиях посвященных «7</w:t>
      </w:r>
      <w:r w:rsidR="00397215">
        <w:rPr>
          <w:rFonts w:ascii="Times New Roman" w:hAnsi="Times New Roman" w:cs="Times New Roman"/>
          <w:sz w:val="24"/>
          <w:szCs w:val="24"/>
        </w:rPr>
        <w:t>2-</w:t>
      </w:r>
      <w:r w:rsidRPr="001624D2">
        <w:rPr>
          <w:rFonts w:ascii="Times New Roman" w:hAnsi="Times New Roman" w:cs="Times New Roman"/>
          <w:sz w:val="24"/>
          <w:szCs w:val="24"/>
        </w:rPr>
        <w:t xml:space="preserve"> </w:t>
      </w:r>
      <w:r w:rsidR="00CE1CBE" w:rsidRPr="001624D2">
        <w:rPr>
          <w:rFonts w:ascii="Times New Roman" w:hAnsi="Times New Roman" w:cs="Times New Roman"/>
          <w:sz w:val="24"/>
          <w:szCs w:val="24"/>
        </w:rPr>
        <w:t>годовщине</w:t>
      </w:r>
      <w:r w:rsidRPr="001624D2">
        <w:rPr>
          <w:rFonts w:ascii="Times New Roman" w:hAnsi="Times New Roman" w:cs="Times New Roman"/>
          <w:sz w:val="24"/>
          <w:szCs w:val="24"/>
        </w:rPr>
        <w:t xml:space="preserve"> Великой Победы» таких как:</w:t>
      </w:r>
    </w:p>
    <w:p w:rsidR="00690048" w:rsidRPr="001624D2" w:rsidRDefault="00690048" w:rsidP="00162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торжественные мероприятия у памятник</w:t>
      </w:r>
      <w:r w:rsidR="00CE1CB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(экскурсии, возложение цветов)</w:t>
      </w:r>
      <w:r w:rsidR="00AA5E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048" w:rsidRPr="001624D2" w:rsidRDefault="00690048" w:rsidP="00162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мини-музея «Боевой Славы»</w:t>
      </w:r>
      <w:r w:rsidR="00AA5E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048" w:rsidRPr="001624D2" w:rsidRDefault="00690048" w:rsidP="00162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Праздничный концентр «День </w:t>
      </w:r>
      <w:r w:rsidRPr="001624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победы»</w:t>
      </w:r>
      <w:r w:rsidR="00AA5E5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1624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690048" w:rsidRPr="001624D2" w:rsidRDefault="00397215" w:rsidP="00162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r w:rsidR="00690048" w:rsidRPr="001624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кция «</w:t>
      </w:r>
      <w:r w:rsidR="00AA5E5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Бессмертный полк».</w:t>
      </w:r>
    </w:p>
    <w:p w:rsidR="00690048" w:rsidRDefault="00CE1CBE" w:rsidP="001624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t>При этом, а</w:t>
      </w:r>
      <w:r w:rsidR="00690048" w:rsidRPr="001624D2">
        <w:rPr>
          <w:rFonts w:ascii="Times New Roman" w:hAnsi="Times New Roman" w:cs="Times New Roman"/>
          <w:sz w:val="24"/>
          <w:szCs w:val="24"/>
        </w:rPr>
        <w:t>ктуальным и открытым остается вопрос о разработке программы сотрудничества</w:t>
      </w:r>
      <w:r w:rsidR="00690048" w:rsidRPr="001624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0048" w:rsidRPr="001624D2">
        <w:rPr>
          <w:rFonts w:ascii="Times New Roman" w:hAnsi="Times New Roman" w:cs="Times New Roman"/>
          <w:bCs/>
          <w:sz w:val="24"/>
          <w:szCs w:val="24"/>
        </w:rPr>
        <w:t>ДО</w:t>
      </w:r>
      <w:r w:rsidR="00C81819" w:rsidRPr="001624D2">
        <w:rPr>
          <w:rFonts w:ascii="Times New Roman" w:hAnsi="Times New Roman" w:cs="Times New Roman"/>
          <w:bCs/>
          <w:sz w:val="24"/>
          <w:szCs w:val="24"/>
        </w:rPr>
        <w:t>У</w:t>
      </w:r>
      <w:r w:rsidR="00690048" w:rsidRPr="001624D2">
        <w:rPr>
          <w:rFonts w:ascii="Times New Roman" w:hAnsi="Times New Roman" w:cs="Times New Roman"/>
          <w:sz w:val="24"/>
          <w:szCs w:val="24"/>
        </w:rPr>
        <w:t xml:space="preserve"> и школы</w:t>
      </w:r>
      <w:r w:rsidR="00C81819" w:rsidRPr="001624D2">
        <w:rPr>
          <w:rFonts w:ascii="Times New Roman" w:hAnsi="Times New Roman" w:cs="Times New Roman"/>
          <w:sz w:val="24"/>
          <w:szCs w:val="24"/>
        </w:rPr>
        <w:t xml:space="preserve"> в соответствии с ФГОС</w:t>
      </w:r>
      <w:r w:rsidR="00690048" w:rsidRPr="00162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F2A" w:rsidRPr="001624D2" w:rsidRDefault="00C61F2A" w:rsidP="001624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Взаимодействие </w:t>
      </w:r>
      <w:r w:rsidR="00C81819" w:rsidRPr="001624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педагогов с семьями воспитанников.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дошкольном учреждении уделяется взаимодействию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семьями. На протяжении пос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ледних лет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 «Детский с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</w:t>
      </w:r>
      <w:r w:rsidR="00701C99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№32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одним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направлений является оптимизация социально-положительного климата в коллективе взрослых и детей, развитие конструктивного взаимодействия родителей и детского сада.</w:t>
      </w:r>
    </w:p>
    <w:p w:rsidR="005B792E" w:rsidRPr="001624D2" w:rsidRDefault="005B792E" w:rsidP="001C183B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Наличие разны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 категорий родителей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требует осуществления дифференцированного подхода к подбору форм взаимодействия с каждой семьей.</w:t>
      </w:r>
    </w:p>
    <w:p w:rsidR="005B792E" w:rsidRPr="001624D2" w:rsidRDefault="005B792E" w:rsidP="001C183B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Взаимодействие с родителями осуществлялось в соответствии с годовым планом.</w:t>
      </w:r>
    </w:p>
    <w:p w:rsidR="005B792E" w:rsidRPr="001624D2" w:rsidRDefault="005B792E" w:rsidP="001C183B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Проводились социологические исследования по определению статуса и микроклимата семьи, выявлялся уровень родительских требований к дошкольному обра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зованию и воспитанности детей,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образовательный уровень, социальное и материальное положение, потребности на о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бразовательные услуги для детей. </w:t>
      </w:r>
      <w:r w:rsidR="00701C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Традиционным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стал</w:t>
      </w:r>
      <w:r w:rsidR="00701C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01C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анкетирование 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родителей. 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показали, что родители наших воспитанников, люди самых разных возрастов. Наибольшая группа - </w:t>
      </w:r>
      <w:r w:rsidR="003972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9% родителей в возрасте от 30 до 40 лет – это свидетельствует, что у большинства родителей сформирована четкая позиция в воспитании своего ребенка.</w:t>
      </w:r>
    </w:p>
    <w:p w:rsidR="005B792E" w:rsidRPr="001624D2" w:rsidRDefault="00397215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родителей имеют средне - специальное образование,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- высшее,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не имеют специального образования. В целом для основного контингента родителей характерны: средний уровень жизни и доходов, высокие требования к образованию, большое желание дать ребенку хорошее образование.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образовательного уровня родителей показали, что количество родителей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обладающих педагогическими знаниями не велико, поэтому они нуждаются в квалифицированно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помощи специ</w:t>
      </w:r>
      <w:r w:rsidR="0079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алистов д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сада.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по проблеме удовлетворенности родителей деятельностью ДОУ свидетельствует о следующем:</w:t>
      </w:r>
    </w:p>
    <w:p w:rsidR="005B792E" w:rsidRPr="001624D2" w:rsidRDefault="00397215" w:rsidP="001C1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считают, что воспитатели обеспечивают ребёнку всестороннее развитие способностей, качественную подготовку к школе и укрепляют здоровье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считают, что эти запросы удовлетворяются в ДОУ частично);</w:t>
      </w:r>
    </w:p>
    <w:p w:rsidR="005B792E" w:rsidRPr="001624D2" w:rsidRDefault="005B792E" w:rsidP="001C1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детей уважают и любят своего воспитателя;</w:t>
      </w:r>
    </w:p>
    <w:p w:rsidR="005B792E" w:rsidRPr="001624D2" w:rsidRDefault="005B792E" w:rsidP="001C1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100% родителей имеют возможность участвовать в занятиях и других мероприятиях ДОУ, вносить предложения по совершенствованию образовательного процесса;</w:t>
      </w:r>
    </w:p>
    <w:p w:rsidR="005B792E" w:rsidRPr="001624D2" w:rsidRDefault="00397215" w:rsidP="001C1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удовлетворены своими взаимоотношениями с воспитателем;</w:t>
      </w:r>
    </w:p>
    <w:p w:rsidR="00D52FFB" w:rsidRPr="001624D2" w:rsidRDefault="005E5C84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Особенное внимание в 201</w:t>
      </w:r>
      <w:r w:rsidR="00397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-201</w:t>
      </w:r>
      <w:r w:rsidR="00397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году уделялось вопросам организации безопасности жизнедеятельности детей.</w:t>
      </w:r>
      <w:r w:rsidRPr="001624D2">
        <w:rPr>
          <w:rFonts w:ascii="Times New Roman" w:hAnsi="Times New Roman" w:cs="Times New Roman"/>
          <w:sz w:val="24"/>
          <w:szCs w:val="24"/>
        </w:rPr>
        <w:t xml:space="preserve"> </w:t>
      </w:r>
      <w:r w:rsidR="00D52FFB" w:rsidRPr="001624D2">
        <w:rPr>
          <w:rFonts w:ascii="Times New Roman" w:hAnsi="Times New Roman" w:cs="Times New Roman"/>
          <w:sz w:val="24"/>
          <w:szCs w:val="24"/>
        </w:rPr>
        <w:t>Организация тематической наглядной информации для родителей «Здоровье детей в наших руках», н</w:t>
      </w:r>
      <w:r w:rsidRPr="001624D2">
        <w:rPr>
          <w:rFonts w:ascii="Times New Roman" w:hAnsi="Times New Roman" w:cs="Times New Roman"/>
          <w:sz w:val="24"/>
          <w:szCs w:val="24"/>
        </w:rPr>
        <w:t>аглядная педагогическая пропаганда «Безопасное детство»</w:t>
      </w:r>
      <w:r w:rsidR="00D52FFB" w:rsidRPr="001624D2">
        <w:rPr>
          <w:rFonts w:ascii="Times New Roman" w:hAnsi="Times New Roman" w:cs="Times New Roman"/>
          <w:sz w:val="24"/>
          <w:szCs w:val="24"/>
        </w:rPr>
        <w:t>, презентации для родителей «Когда вода - беда», «</w:t>
      </w:r>
      <w:proofErr w:type="spellStart"/>
      <w:r w:rsidR="00D52FFB" w:rsidRPr="001624D2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="00D52FFB" w:rsidRPr="001624D2">
        <w:rPr>
          <w:rFonts w:ascii="Times New Roman" w:hAnsi="Times New Roman" w:cs="Times New Roman"/>
          <w:sz w:val="24"/>
          <w:szCs w:val="24"/>
        </w:rPr>
        <w:t xml:space="preserve">  - наш друг»</w:t>
      </w:r>
      <w:r w:rsidR="007970A4">
        <w:rPr>
          <w:rFonts w:ascii="Times New Roman" w:hAnsi="Times New Roman" w:cs="Times New Roman"/>
          <w:sz w:val="24"/>
          <w:szCs w:val="24"/>
        </w:rPr>
        <w:t xml:space="preserve">, «Безопасные окна» </w:t>
      </w:r>
      <w:r w:rsidR="00D52FFB" w:rsidRPr="001624D2">
        <w:rPr>
          <w:rFonts w:ascii="Times New Roman" w:hAnsi="Times New Roman" w:cs="Times New Roman"/>
          <w:sz w:val="24"/>
          <w:szCs w:val="24"/>
        </w:rPr>
        <w:t xml:space="preserve"> - эти  и прочие мероприятия проходили в ДОУ в течение года.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Систематически и своевременно   проводилось знакомство с уста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вными документами и локальными актами учреждения, заключались договора 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родителями (законными представителями) воспитанников. В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79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д/с№32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систематически 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проходят заседания родительского комитета, родительских собраний общих и групповых, с целью вовлечения родителей в активную жизнь учреждения.</w:t>
      </w:r>
    </w:p>
    <w:p w:rsidR="00D52FFB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еоформлена наглядная агитация,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информационные стенды для родителей. </w:t>
      </w:r>
    </w:p>
    <w:p w:rsidR="00C81819" w:rsidRPr="001624D2" w:rsidRDefault="00D52FFB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Стабильно ф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ункционирует сайт дошкольного учреждения: </w:t>
      </w:r>
      <w:hyperlink w:history="1">
        <w:r w:rsidR="00DE341E" w:rsidRPr="00E4607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DE341E" w:rsidRPr="00E46070">
          <w:rPr>
            <w:rStyle w:val="a8"/>
          </w:rPr>
          <w:t xml:space="preserve"> </w:t>
        </w:r>
        <w:r w:rsidR="00DE341E" w:rsidRPr="00E4607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https://krgora-ds32.edumsko.ru/</w:t>
        </w:r>
      </w:hyperlink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81819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Родители, на доб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ровольной основе, привлекались 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хозяйственной работе (ремонт оборудования, благоустройство групп, участков).  </w:t>
      </w:r>
    </w:p>
    <w:p w:rsidR="00C81819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Значительно повысился процент посещений родителями мероприятий, проводимых в ДОУ.  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201</w:t>
      </w:r>
      <w:r w:rsidR="005A56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201</w:t>
      </w:r>
      <w:r w:rsidR="005A56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запланированы и проведены   тр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адиционные групповые утренники,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 организованы выставки семе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йных рисунков, поделок; продолжилась добрая традиция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сотворчес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взрослых и детей: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2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Ожившие овощи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552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фантазии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552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папой</w:t>
      </w:r>
      <w:r w:rsidR="00D52FFB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552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букет</w:t>
      </w:r>
      <w:r w:rsidR="00D52FFB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2B0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«Пасхальное яйцо», «Мамина сказка - книжка своими руками»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92E" w:rsidRPr="001624D2" w:rsidRDefault="00C81819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остребованной формой работы с семьей является открытый </w:t>
      </w:r>
      <w:r w:rsidR="005E5C84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ДОУ ко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нсультационный пункт, как   для родителей воспитанников, так и для родителей, чьи дети</w:t>
      </w:r>
      <w:r w:rsidR="005E5C84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посещают дошкольные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 В работе КП учас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твуют все специалисты </w:t>
      </w:r>
      <w:r w:rsidR="00DE34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сада. Для привлечения родителей были даны объявления в общественных местах и на сайте ДОУ.</w:t>
      </w:r>
      <w:r w:rsidR="001624D2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период была оказана помощь </w:t>
      </w:r>
      <w:r w:rsidR="005A563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4D2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в индивидуальных консультациях.</w:t>
      </w:r>
      <w:r w:rsidR="001624D2" w:rsidRPr="00162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4D2" w:rsidRPr="001624D2" w:rsidRDefault="00DE341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Продолжил</w:t>
      </w:r>
      <w:r w:rsidR="005A5633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1624D2" w:rsidRPr="0016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4D2" w:rsidRPr="001624D2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1624D2" w:rsidRPr="001624D2">
        <w:rPr>
          <w:rFonts w:ascii="Times New Roman" w:hAnsi="Times New Roman" w:cs="Times New Roman"/>
          <w:sz w:val="24"/>
          <w:szCs w:val="24"/>
        </w:rPr>
        <w:t xml:space="preserve"> – родительск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1624D2" w:rsidRPr="00162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клуб</w:t>
      </w:r>
      <w:r w:rsidR="001624D2" w:rsidRPr="001624D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Счастливая семья</w:t>
      </w:r>
      <w:r w:rsidR="001624D2" w:rsidRPr="001624D2">
        <w:rPr>
          <w:rFonts w:ascii="Times New Roman" w:hAnsi="Times New Roman" w:cs="Times New Roman"/>
          <w:sz w:val="24"/>
          <w:szCs w:val="24"/>
        </w:rPr>
        <w:t>» (индивидуальные консультации по проблеме физического и психического здоровья детей).</w:t>
      </w:r>
    </w:p>
    <w:p w:rsidR="00C61F2A" w:rsidRDefault="005E5C84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Систематическая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ведется с родителями по предоставлению федеральной и муниципальной компенсации части родительской платы. В </w:t>
      </w:r>
      <w:r w:rsidR="00DE3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нормативная база в полном объеме, а также информационный стенд для родителей с необходимой информацией.</w:t>
      </w:r>
    </w:p>
    <w:p w:rsidR="007F7569" w:rsidRDefault="007F7569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2A" w:rsidRPr="007F7569" w:rsidRDefault="007F7569" w:rsidP="007F756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69">
        <w:rPr>
          <w:rFonts w:ascii="Times New Roman" w:eastAsia="Calibri" w:hAnsi="Times New Roman" w:cs="Times New Roman"/>
          <w:b/>
          <w:bCs/>
          <w:sz w:val="24"/>
          <w:szCs w:val="24"/>
        </w:rPr>
        <w:t>УСЛОВИЯ ОСУЩЕСТВЛЕНИЯ ОБРАЗОВАТЕЛЬНОГО ПРОЦЕССА</w:t>
      </w:r>
    </w:p>
    <w:p w:rsidR="007F7569" w:rsidRPr="007F7569" w:rsidRDefault="007F7569" w:rsidP="007F7569">
      <w:pPr>
        <w:pStyle w:val="a3"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F2A" w:rsidRPr="007F7569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bCs/>
          <w:sz w:val="24"/>
          <w:szCs w:val="24"/>
        </w:rPr>
        <w:t>ДО</w:t>
      </w:r>
      <w:r w:rsidR="007F7569" w:rsidRPr="001C183B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7F7569">
        <w:rPr>
          <w:rFonts w:ascii="Times New Roman" w:eastAsia="Calibri" w:hAnsi="Times New Roman" w:cs="Times New Roman"/>
          <w:sz w:val="24"/>
          <w:szCs w:val="24"/>
        </w:rPr>
        <w:t xml:space="preserve"> ориентирован</w:t>
      </w:r>
      <w:r w:rsidR="001C183B">
        <w:rPr>
          <w:rFonts w:ascii="Times New Roman" w:eastAsia="Calibri" w:hAnsi="Times New Roman" w:cs="Times New Roman"/>
          <w:sz w:val="24"/>
          <w:szCs w:val="24"/>
        </w:rPr>
        <w:t>о</w:t>
      </w:r>
      <w:r w:rsidRPr="007F7569">
        <w:rPr>
          <w:rFonts w:ascii="Times New Roman" w:eastAsia="Calibri" w:hAnsi="Times New Roman" w:cs="Times New Roman"/>
          <w:sz w:val="24"/>
          <w:szCs w:val="24"/>
        </w:rPr>
        <w:t xml:space="preserve">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C61F2A" w:rsidRPr="007F7569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69">
        <w:rPr>
          <w:rFonts w:ascii="Times New Roman" w:eastAsia="Calibri" w:hAnsi="Times New Roman" w:cs="Times New Roman"/>
          <w:sz w:val="24"/>
          <w:szCs w:val="24"/>
        </w:rPr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C61F2A" w:rsidRPr="001C183B" w:rsidRDefault="001C183B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C61F2A" w:rsidRPr="001C183B">
        <w:rPr>
          <w:rFonts w:ascii="Times New Roman" w:eastAsia="Calibri" w:hAnsi="Times New Roman" w:cs="Times New Roman"/>
          <w:sz w:val="24"/>
          <w:szCs w:val="24"/>
        </w:rPr>
        <w:t xml:space="preserve">огласно программе развития </w:t>
      </w:r>
      <w:r w:rsidR="00C61F2A" w:rsidRPr="001C183B">
        <w:rPr>
          <w:rFonts w:ascii="Times New Roman" w:eastAsia="Calibri" w:hAnsi="Times New Roman" w:cs="Times New Roman"/>
          <w:bCs/>
          <w:sz w:val="24"/>
          <w:szCs w:val="24"/>
        </w:rPr>
        <w:t>ДО</w:t>
      </w:r>
      <w:r w:rsidR="007F7569" w:rsidRPr="001C183B">
        <w:rPr>
          <w:rFonts w:ascii="Times New Roman" w:eastAsia="Calibri" w:hAnsi="Times New Roman" w:cs="Times New Roman"/>
          <w:bCs/>
          <w:sz w:val="24"/>
          <w:szCs w:val="24"/>
        </w:rPr>
        <w:t>У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61F2A" w:rsidRPr="001C183B">
        <w:rPr>
          <w:rFonts w:ascii="Times New Roman" w:eastAsia="Calibri" w:hAnsi="Times New Roman" w:cs="Times New Roman"/>
          <w:sz w:val="24"/>
          <w:szCs w:val="24"/>
        </w:rPr>
        <w:t xml:space="preserve"> одной из основных задач формирования социально-образовательного пространства является совершенствование образовательной среды, т.е.  совокупность условий оказывающих влияние на развитие ребенка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детском саду, на состояние его психического и </w:t>
      </w:r>
      <w:r w:rsidR="005A5633">
        <w:rPr>
          <w:rFonts w:ascii="Times New Roman" w:eastAsia="Calibri" w:hAnsi="Times New Roman" w:cs="Times New Roman"/>
          <w:sz w:val="24"/>
          <w:szCs w:val="24"/>
        </w:rPr>
        <w:t>физического</w:t>
      </w:r>
      <w:r w:rsidR="00C61F2A" w:rsidRPr="001C183B">
        <w:rPr>
          <w:rFonts w:ascii="Times New Roman" w:eastAsia="Calibri" w:hAnsi="Times New Roman" w:cs="Times New Roman"/>
          <w:sz w:val="24"/>
          <w:szCs w:val="24"/>
        </w:rPr>
        <w:t xml:space="preserve"> здоровья,  успешность  его  дальнейшего  обучения,  а также на деятельность всех участников образовательного процесса в </w:t>
      </w:r>
      <w:r w:rsidR="00C61F2A" w:rsidRPr="001C183B">
        <w:rPr>
          <w:rFonts w:ascii="Times New Roman" w:eastAsia="Calibri" w:hAnsi="Times New Roman" w:cs="Times New Roman"/>
          <w:bCs/>
          <w:sz w:val="24"/>
          <w:szCs w:val="24"/>
        </w:rPr>
        <w:t>ДО</w:t>
      </w:r>
      <w:r w:rsidR="007F7569" w:rsidRPr="001C183B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C61F2A" w:rsidRPr="001C18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61F2A" w:rsidRPr="001C183B" w:rsidRDefault="001C183B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F2A" w:rsidRPr="001C183B">
        <w:rPr>
          <w:rFonts w:ascii="Times New Roman" w:eastAsia="Calibri" w:hAnsi="Times New Roman" w:cs="Times New Roman"/>
          <w:sz w:val="24"/>
          <w:szCs w:val="24"/>
        </w:rPr>
        <w:t xml:space="preserve">В качестве основных компонентов, влияющих на качество образовательного процесса, в детском саду были выделены:  </w:t>
      </w:r>
    </w:p>
    <w:p w:rsidR="00C61F2A" w:rsidRPr="001C183B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• оснащенность педагогического процесса учебно-методическим материалом,  </w:t>
      </w:r>
    </w:p>
    <w:p w:rsidR="00C61F2A" w:rsidRPr="001C183B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участников образовательного процесса,  </w:t>
      </w:r>
    </w:p>
    <w:p w:rsidR="00C61F2A" w:rsidRPr="001C183B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• формирование </w:t>
      </w:r>
      <w:r w:rsidR="002C0388">
        <w:rPr>
          <w:rFonts w:ascii="Times New Roman" w:eastAsia="Calibri" w:hAnsi="Times New Roman" w:cs="Times New Roman"/>
          <w:sz w:val="24"/>
          <w:szCs w:val="24"/>
        </w:rPr>
        <w:t xml:space="preserve">развивающей </w:t>
      </w: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предметно-пространственной среды ребенка. </w:t>
      </w:r>
    </w:p>
    <w:p w:rsidR="00C61F2A" w:rsidRPr="001C183B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>Учебно-методическая оснащенность ДО</w:t>
      </w:r>
      <w:r w:rsidR="007F7569" w:rsidRPr="001C183B">
        <w:rPr>
          <w:rFonts w:ascii="Times New Roman" w:eastAsia="Calibri" w:hAnsi="Times New Roman" w:cs="Times New Roman"/>
          <w:sz w:val="24"/>
          <w:szCs w:val="24"/>
        </w:rPr>
        <w:t>У</w:t>
      </w: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 позволяет педагогам проводить воспитательно-образовательный процесс на </w:t>
      </w:r>
      <w:r w:rsidR="002C0388">
        <w:rPr>
          <w:rFonts w:ascii="Times New Roman" w:eastAsia="Calibri" w:hAnsi="Times New Roman" w:cs="Times New Roman"/>
          <w:sz w:val="24"/>
          <w:szCs w:val="24"/>
        </w:rPr>
        <w:t>высоком</w:t>
      </w: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 уровне. ДО</w:t>
      </w:r>
      <w:r w:rsidR="007F7569" w:rsidRPr="001C183B">
        <w:rPr>
          <w:rFonts w:ascii="Times New Roman" w:eastAsia="Calibri" w:hAnsi="Times New Roman" w:cs="Times New Roman"/>
          <w:sz w:val="24"/>
          <w:szCs w:val="24"/>
        </w:rPr>
        <w:t>У</w:t>
      </w: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 располагает учебно-методической литер</w:t>
      </w:r>
      <w:r w:rsidR="001C183B">
        <w:rPr>
          <w:rFonts w:ascii="Times New Roman" w:eastAsia="Calibri" w:hAnsi="Times New Roman" w:cs="Times New Roman"/>
          <w:sz w:val="24"/>
          <w:szCs w:val="24"/>
        </w:rPr>
        <w:t xml:space="preserve">атурой для реализации основной </w:t>
      </w: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</w:t>
      </w:r>
      <w:r w:rsidRPr="001C183B">
        <w:rPr>
          <w:rFonts w:ascii="Times New Roman" w:eastAsia="Calibri" w:hAnsi="Times New Roman" w:cs="Times New Roman"/>
          <w:sz w:val="24"/>
          <w:szCs w:val="24"/>
        </w:rPr>
        <w:lastRenderedPageBreak/>
        <w:t>дошкольного образования</w:t>
      </w:r>
      <w:r w:rsidR="001C183B">
        <w:rPr>
          <w:rFonts w:ascii="Times New Roman" w:eastAsia="Calibri" w:hAnsi="Times New Roman" w:cs="Times New Roman"/>
          <w:sz w:val="24"/>
          <w:szCs w:val="24"/>
        </w:rPr>
        <w:t xml:space="preserve">, построенной с учетом основной </w:t>
      </w:r>
      <w:r w:rsidR="001C183B" w:rsidRPr="001C183B">
        <w:rPr>
          <w:rFonts w:ascii="Times New Roman" w:eastAsia="Calibri" w:hAnsi="Times New Roman" w:cs="Times New Roman"/>
          <w:sz w:val="24"/>
          <w:szCs w:val="24"/>
        </w:rPr>
        <w:t>образовательной программы дошкольного образования</w:t>
      </w: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 «От рождения до школы» под редакцией </w:t>
      </w:r>
      <w:proofErr w:type="spellStart"/>
      <w:r w:rsidRPr="001C183B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="001C183B" w:rsidRPr="001C183B">
        <w:rPr>
          <w:rFonts w:ascii="Times New Roman" w:eastAsia="Calibri" w:hAnsi="Times New Roman" w:cs="Times New Roman"/>
          <w:sz w:val="24"/>
          <w:szCs w:val="24"/>
        </w:rPr>
        <w:t xml:space="preserve">, Т.С.Комаровой, </w:t>
      </w:r>
      <w:r w:rsidRPr="001C183B">
        <w:rPr>
          <w:rFonts w:ascii="Times New Roman" w:eastAsia="Calibri" w:hAnsi="Times New Roman" w:cs="Times New Roman"/>
          <w:sz w:val="24"/>
          <w:szCs w:val="24"/>
        </w:rPr>
        <w:t>М.А.  Васильевой – М., Мозаика-синтез, 201</w:t>
      </w:r>
      <w:r w:rsidR="001C183B">
        <w:rPr>
          <w:rFonts w:ascii="Times New Roman" w:eastAsia="Calibri" w:hAnsi="Times New Roman" w:cs="Times New Roman"/>
          <w:sz w:val="24"/>
          <w:szCs w:val="24"/>
        </w:rPr>
        <w:t>5</w:t>
      </w: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C61F2A" w:rsidRPr="007F7569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>Программа «От рождения до школы» является инновационным программным документом для дошкольных</w:t>
      </w:r>
      <w:r w:rsidRPr="007F7569">
        <w:rPr>
          <w:rFonts w:ascii="Times New Roman" w:eastAsia="Calibri" w:hAnsi="Times New Roman" w:cs="Times New Roman"/>
          <w:sz w:val="24"/>
          <w:szCs w:val="24"/>
        </w:rPr>
        <w:t xml:space="preserve"> учреждений, подготовленным в соответствии с Федеральным государственным образовательным стандартом дошкольного образования</w:t>
      </w:r>
      <w:r w:rsidR="005A563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7F7569">
        <w:rPr>
          <w:rFonts w:ascii="Times New Roman" w:eastAsia="Calibri" w:hAnsi="Times New Roman" w:cs="Times New Roman"/>
          <w:sz w:val="24"/>
          <w:szCs w:val="24"/>
        </w:rPr>
        <w:t xml:space="preserve"> опирается на лучшие традиции отечественного образования.</w:t>
      </w:r>
    </w:p>
    <w:p w:rsidR="00C61F2A" w:rsidRPr="007F7569" w:rsidRDefault="007B0B58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ФГОС</w:t>
      </w:r>
      <w:r w:rsidR="00E27FB5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>
        <w:rPr>
          <w:rFonts w:ascii="Times New Roman" w:eastAsia="Calibri" w:hAnsi="Times New Roman" w:cs="Times New Roman"/>
          <w:sz w:val="24"/>
          <w:szCs w:val="24"/>
        </w:rPr>
        <w:t>, в</w:t>
      </w:r>
      <w:r w:rsidR="00C61F2A" w:rsidRPr="007F7569">
        <w:rPr>
          <w:rFonts w:ascii="Times New Roman" w:eastAsia="Calibri" w:hAnsi="Times New Roman" w:cs="Times New Roman"/>
          <w:sz w:val="24"/>
          <w:szCs w:val="24"/>
        </w:rPr>
        <w:t xml:space="preserve">оспитательно-образовательный процесс </w:t>
      </w:r>
      <w:r>
        <w:rPr>
          <w:rFonts w:ascii="Times New Roman" w:eastAsia="Calibri" w:hAnsi="Times New Roman" w:cs="Times New Roman"/>
          <w:sz w:val="24"/>
          <w:szCs w:val="24"/>
        </w:rPr>
        <w:t>в 201</w:t>
      </w:r>
      <w:r w:rsidR="005A5633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-201</w:t>
      </w:r>
      <w:r w:rsidR="005A5633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C61F2A" w:rsidRPr="007F7569">
        <w:rPr>
          <w:rFonts w:ascii="Times New Roman" w:eastAsia="Calibri" w:hAnsi="Times New Roman" w:cs="Times New Roman"/>
          <w:sz w:val="24"/>
          <w:szCs w:val="24"/>
        </w:rPr>
        <w:t>осуществля</w:t>
      </w:r>
      <w:r>
        <w:rPr>
          <w:rFonts w:ascii="Times New Roman" w:eastAsia="Calibri" w:hAnsi="Times New Roman" w:cs="Times New Roman"/>
          <w:sz w:val="24"/>
          <w:szCs w:val="24"/>
        </w:rPr>
        <w:t>лся</w:t>
      </w:r>
      <w:r w:rsidR="00C61F2A" w:rsidRPr="007F7569">
        <w:rPr>
          <w:rFonts w:ascii="Times New Roman" w:eastAsia="Calibri" w:hAnsi="Times New Roman" w:cs="Times New Roman"/>
          <w:sz w:val="24"/>
          <w:szCs w:val="24"/>
        </w:rPr>
        <w:t xml:space="preserve"> по следующим образовательным областям: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6"/>
        <w:gridCol w:w="7335"/>
      </w:tblGrid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3832" w:type="pct"/>
            <w:hideMark/>
          </w:tcPr>
          <w:p w:rsidR="00C61F2A" w:rsidRPr="007F7569" w:rsidRDefault="00C61F2A" w:rsidP="007B0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Компоненты образовательных областей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      </w:r>
            <w:proofErr w:type="spellStart"/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        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     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</w:t>
            </w: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реализацию самостоятельной творческой деятельности детей (изобразительной, конструктивно-модельной, музыкальной и др.).        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      </w:r>
          </w:p>
        </w:tc>
      </w:tr>
    </w:tbl>
    <w:p w:rsidR="00C61F2A" w:rsidRPr="007B0B58" w:rsidRDefault="00C61F2A" w:rsidP="007B0B58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</w:p>
    <w:p w:rsidR="00C61F2A" w:rsidRPr="007B0B58" w:rsidRDefault="00C61F2A" w:rsidP="007B0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Образовательная среда создана с учетом возрастных возможностей детей, </w:t>
      </w:r>
      <w:r w:rsidR="007B0B58">
        <w:rPr>
          <w:rFonts w:ascii="Times New Roman" w:eastAsia="Calibri" w:hAnsi="Times New Roman" w:cs="Times New Roman"/>
          <w:sz w:val="24"/>
          <w:szCs w:val="24"/>
        </w:rPr>
        <w:t>гендерных особенностей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 и интересов</w:t>
      </w:r>
      <w:r w:rsidR="007B0B58">
        <w:rPr>
          <w:rFonts w:ascii="Times New Roman" w:eastAsia="Calibri" w:hAnsi="Times New Roman" w:cs="Times New Roman"/>
          <w:sz w:val="24"/>
          <w:szCs w:val="24"/>
        </w:rPr>
        <w:t>,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 и конструируется таким образом, чтобы ребенок в течении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</w:t>
      </w:r>
      <w:r w:rsidR="007B0B58">
        <w:rPr>
          <w:rFonts w:ascii="Times New Roman" w:eastAsia="Calibri" w:hAnsi="Times New Roman" w:cs="Times New Roman"/>
          <w:sz w:val="24"/>
          <w:szCs w:val="24"/>
        </w:rPr>
        <w:t>сенсорный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0B58">
        <w:rPr>
          <w:rFonts w:ascii="Times New Roman" w:eastAsia="Calibri" w:hAnsi="Times New Roman" w:cs="Times New Roman"/>
          <w:sz w:val="24"/>
          <w:szCs w:val="24"/>
        </w:rPr>
        <w:t>сюжетно-ролевых игр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0B58">
        <w:rPr>
          <w:rFonts w:ascii="Times New Roman" w:eastAsia="Calibri" w:hAnsi="Times New Roman" w:cs="Times New Roman"/>
          <w:sz w:val="24"/>
          <w:szCs w:val="24"/>
        </w:rPr>
        <w:t xml:space="preserve">изобразительного и 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театрализованного творчества, уединения, добрых дел, спортивный. </w:t>
      </w:r>
    </w:p>
    <w:p w:rsidR="00C61F2A" w:rsidRPr="007B0B58" w:rsidRDefault="00C61F2A" w:rsidP="007B0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Для реализации гендерных подходов к воспитанию детей предметно-развивающая среды создана с учетом интересов мальчиков и девочек. </w:t>
      </w:r>
    </w:p>
    <w:p w:rsidR="005B792E" w:rsidRPr="00001A22" w:rsidRDefault="007B0B58" w:rsidP="00001A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F2A" w:rsidRPr="007B0B58">
        <w:rPr>
          <w:rFonts w:ascii="Times New Roman" w:eastAsia="Calibri" w:hAnsi="Times New Roman" w:cs="Times New Roman"/>
          <w:sz w:val="24"/>
          <w:szCs w:val="24"/>
        </w:rPr>
        <w:t>В ДО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C61F2A" w:rsidRPr="007B0B58">
        <w:rPr>
          <w:rFonts w:ascii="Times New Roman" w:eastAsia="Calibri" w:hAnsi="Times New Roman" w:cs="Times New Roman"/>
          <w:sz w:val="24"/>
          <w:szCs w:val="24"/>
        </w:rPr>
        <w:t xml:space="preserve"> уделяется особое внимание эстетическому оформлению помещений, т.к. среда играет большую роль в формировании личностных качеств дошкольников необходимо, чтобы окружающая обстановка радовала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его, способствовала </w:t>
      </w:r>
      <w:r w:rsidR="00C61F2A" w:rsidRPr="007B0B58">
        <w:rPr>
          <w:rFonts w:ascii="Times New Roman" w:eastAsia="Calibri" w:hAnsi="Times New Roman" w:cs="Times New Roman"/>
          <w:sz w:val="24"/>
          <w:szCs w:val="24"/>
        </w:rPr>
        <w:t>пробуждению положительных эмо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ций, воспитанию хорошего вкуса. </w:t>
      </w:r>
      <w:r w:rsidR="00C61F2A" w:rsidRPr="007B0B58">
        <w:rPr>
          <w:rFonts w:ascii="Times New Roman" w:eastAsia="Calibri" w:hAnsi="Times New Roman" w:cs="Times New Roman"/>
          <w:sz w:val="24"/>
          <w:szCs w:val="24"/>
        </w:rPr>
        <w:t>Мебель и игровое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F2A" w:rsidRPr="007B0B58">
        <w:rPr>
          <w:rFonts w:ascii="Times New Roman" w:eastAsia="Calibri" w:hAnsi="Times New Roman" w:cs="Times New Roman"/>
          <w:sz w:val="24"/>
          <w:szCs w:val="24"/>
        </w:rPr>
        <w:t>оборудование подобраны с учетом санитарных и психолого-педагогических требований</w:t>
      </w:r>
      <w:r w:rsidR="00001A22">
        <w:rPr>
          <w:rFonts w:ascii="Times New Roman" w:eastAsia="Calibri" w:hAnsi="Times New Roman" w:cs="Times New Roman"/>
          <w:sz w:val="24"/>
          <w:szCs w:val="24"/>
        </w:rPr>
        <w:t>.</w:t>
      </w:r>
      <w:r w:rsidR="00C61F2A" w:rsidRPr="007B0B58">
        <w:rPr>
          <w:rFonts w:ascii="Times New Roman" w:eastAsia="Calibri" w:hAnsi="Times New Roman" w:cs="Times New Roman"/>
          <w:sz w:val="24"/>
          <w:szCs w:val="24"/>
        </w:rPr>
        <w:t xml:space="preserve"> В группах </w:t>
      </w:r>
      <w:r w:rsidR="00C61F2A" w:rsidRPr="00001A22">
        <w:rPr>
          <w:rFonts w:ascii="Times New Roman" w:eastAsia="Calibri" w:hAnsi="Times New Roman" w:cs="Times New Roman"/>
          <w:sz w:val="24"/>
          <w:szCs w:val="24"/>
        </w:rPr>
        <w:t>созданы условия для самостоятельной, художественной, творческой, театрализован</w:t>
      </w:r>
      <w:r w:rsidR="007F7569" w:rsidRPr="00001A22">
        <w:rPr>
          <w:rFonts w:ascii="Times New Roman" w:eastAsia="Calibri" w:hAnsi="Times New Roman" w:cs="Times New Roman"/>
          <w:sz w:val="24"/>
          <w:szCs w:val="24"/>
        </w:rPr>
        <w:t>ной, двигательной деятельности.</w:t>
      </w:r>
    </w:p>
    <w:p w:rsidR="00001A22" w:rsidRPr="00001A22" w:rsidRDefault="00001A22" w:rsidP="00001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92E" w:rsidRPr="00001A22" w:rsidRDefault="005B792E" w:rsidP="00D42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дополнительных образовательных услугах.</w:t>
      </w:r>
    </w:p>
    <w:p w:rsidR="005B792E" w:rsidRPr="00001A22" w:rsidRDefault="005B792E" w:rsidP="00001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социально – экономических условий расположения ДОУ свидетельствует о высоком спросе на образовательные услуги для детей дошкольного возраста. </w:t>
      </w:r>
      <w:r w:rsidR="005A56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1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радиционно в ДОУ организуются бесплатные кружки.</w:t>
      </w:r>
    </w:p>
    <w:p w:rsidR="00001A22" w:rsidRDefault="00001A22" w:rsidP="00001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A22" w:rsidRPr="00001A22" w:rsidRDefault="005B792E" w:rsidP="005A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A56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1A2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A563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год:</w:t>
      </w:r>
    </w:p>
    <w:tbl>
      <w:tblPr>
        <w:tblStyle w:val="1"/>
        <w:tblW w:w="9889" w:type="dxa"/>
        <w:tblLook w:val="04A0"/>
      </w:tblPr>
      <w:tblGrid>
        <w:gridCol w:w="532"/>
        <w:gridCol w:w="5863"/>
        <w:gridCol w:w="1542"/>
        <w:gridCol w:w="1952"/>
      </w:tblGrid>
      <w:tr w:rsidR="005A5633" w:rsidRPr="005A5633" w:rsidTr="00E16D7E">
        <w:tc>
          <w:tcPr>
            <w:tcW w:w="532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63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направленности кружков</w:t>
            </w:r>
          </w:p>
        </w:tc>
        <w:tc>
          <w:tcPr>
            <w:tcW w:w="1542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2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в т.ч.платных</w:t>
            </w:r>
          </w:p>
        </w:tc>
      </w:tr>
      <w:tr w:rsidR="005A5633" w:rsidRPr="005A5633" w:rsidTr="00E16D7E">
        <w:tc>
          <w:tcPr>
            <w:tcW w:w="532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3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Число спортивных кружков</w:t>
            </w:r>
          </w:p>
        </w:tc>
        <w:tc>
          <w:tcPr>
            <w:tcW w:w="1542" w:type="dxa"/>
          </w:tcPr>
          <w:p w:rsidR="005A5633" w:rsidRPr="005A5633" w:rsidRDefault="00E27FB5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A5633" w:rsidRPr="005A5633" w:rsidRDefault="00E27FB5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5633" w:rsidRPr="005A5633" w:rsidTr="00E16D7E">
        <w:tc>
          <w:tcPr>
            <w:tcW w:w="532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в них обучающихся</w:t>
            </w:r>
          </w:p>
        </w:tc>
        <w:tc>
          <w:tcPr>
            <w:tcW w:w="1542" w:type="dxa"/>
          </w:tcPr>
          <w:p w:rsidR="005A5633" w:rsidRPr="005A5633" w:rsidRDefault="008A7063" w:rsidP="008B5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5E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5A5633" w:rsidRPr="005A5633" w:rsidRDefault="008B5E26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5A5633" w:rsidRPr="005A5633" w:rsidTr="00E16D7E">
        <w:tc>
          <w:tcPr>
            <w:tcW w:w="532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3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Число кружков художественного творчества</w:t>
            </w:r>
          </w:p>
        </w:tc>
        <w:tc>
          <w:tcPr>
            <w:tcW w:w="1542" w:type="dxa"/>
          </w:tcPr>
          <w:p w:rsidR="005A5633" w:rsidRPr="005A5633" w:rsidRDefault="00E27FB5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5A5633" w:rsidRPr="005A5633" w:rsidRDefault="00E27FB5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5633" w:rsidRPr="005A5633" w:rsidTr="00E16D7E">
        <w:tc>
          <w:tcPr>
            <w:tcW w:w="532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в них обучающихся</w:t>
            </w:r>
          </w:p>
        </w:tc>
        <w:tc>
          <w:tcPr>
            <w:tcW w:w="1542" w:type="dxa"/>
          </w:tcPr>
          <w:p w:rsidR="005A5633" w:rsidRPr="005A5633" w:rsidRDefault="008B5E26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52" w:type="dxa"/>
          </w:tcPr>
          <w:p w:rsidR="005A5633" w:rsidRPr="005A5633" w:rsidRDefault="008B5E26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8A7063" w:rsidRPr="005A5633" w:rsidTr="00E16D7E">
        <w:tc>
          <w:tcPr>
            <w:tcW w:w="532" w:type="dxa"/>
          </w:tcPr>
          <w:p w:rsidR="008A7063" w:rsidRPr="005A5633" w:rsidRDefault="008A7063" w:rsidP="008A7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3" w:type="dxa"/>
          </w:tcPr>
          <w:p w:rsidR="008A7063" w:rsidRPr="005A5633" w:rsidRDefault="008A7063" w:rsidP="008A7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кружков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 моделирования</w:t>
            </w:r>
          </w:p>
        </w:tc>
        <w:tc>
          <w:tcPr>
            <w:tcW w:w="1542" w:type="dxa"/>
          </w:tcPr>
          <w:p w:rsidR="008A7063" w:rsidRPr="005A5633" w:rsidRDefault="008A7063" w:rsidP="008A7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8A7063" w:rsidRPr="005A5633" w:rsidRDefault="008A7063" w:rsidP="008A7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063" w:rsidRPr="005A5633" w:rsidTr="00E16D7E">
        <w:tc>
          <w:tcPr>
            <w:tcW w:w="532" w:type="dxa"/>
          </w:tcPr>
          <w:p w:rsidR="008A7063" w:rsidRPr="005A5633" w:rsidRDefault="008A7063" w:rsidP="008A7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8A7063" w:rsidRPr="005A5633" w:rsidRDefault="008A7063" w:rsidP="008A7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в них обучающихся</w:t>
            </w:r>
          </w:p>
        </w:tc>
        <w:tc>
          <w:tcPr>
            <w:tcW w:w="1542" w:type="dxa"/>
          </w:tcPr>
          <w:p w:rsidR="008A7063" w:rsidRPr="005A5633" w:rsidRDefault="008A7063" w:rsidP="008A7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2" w:type="dxa"/>
          </w:tcPr>
          <w:p w:rsidR="008A7063" w:rsidRPr="005A5633" w:rsidRDefault="008A7063" w:rsidP="008A7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A7063" w:rsidRPr="005A5633" w:rsidTr="00E16D7E">
        <w:tc>
          <w:tcPr>
            <w:tcW w:w="532" w:type="dxa"/>
          </w:tcPr>
          <w:p w:rsidR="008A7063" w:rsidRPr="005A5633" w:rsidRDefault="008A7063" w:rsidP="008A7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3" w:type="dxa"/>
          </w:tcPr>
          <w:p w:rsidR="008A7063" w:rsidRPr="005A5633" w:rsidRDefault="008A7063" w:rsidP="008A7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Число других кружков</w:t>
            </w:r>
          </w:p>
        </w:tc>
        <w:tc>
          <w:tcPr>
            <w:tcW w:w="1542" w:type="dxa"/>
          </w:tcPr>
          <w:p w:rsidR="008A7063" w:rsidRPr="005A5633" w:rsidRDefault="008A7063" w:rsidP="008A7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8A7063" w:rsidRPr="005A5633" w:rsidRDefault="008A7063" w:rsidP="008A7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063" w:rsidRPr="005A5633" w:rsidTr="00E16D7E">
        <w:tc>
          <w:tcPr>
            <w:tcW w:w="532" w:type="dxa"/>
          </w:tcPr>
          <w:p w:rsidR="008A7063" w:rsidRPr="005A5633" w:rsidRDefault="008A7063" w:rsidP="008A7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8A7063" w:rsidRPr="005A5633" w:rsidRDefault="008A7063" w:rsidP="008A7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в них обучающихся</w:t>
            </w:r>
          </w:p>
        </w:tc>
        <w:tc>
          <w:tcPr>
            <w:tcW w:w="1542" w:type="dxa"/>
          </w:tcPr>
          <w:p w:rsidR="008A7063" w:rsidRPr="005A5633" w:rsidRDefault="008B5E26" w:rsidP="008A7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2" w:type="dxa"/>
          </w:tcPr>
          <w:p w:rsidR="008A7063" w:rsidRPr="005A5633" w:rsidRDefault="008B5E26" w:rsidP="008A7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</w:tbl>
    <w:p w:rsidR="005A5633" w:rsidRDefault="005A5633" w:rsidP="00D42B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633" w:rsidRDefault="005A5633" w:rsidP="00D42B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31A" w:rsidRDefault="008C031A" w:rsidP="00D42B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31A" w:rsidRDefault="008C031A" w:rsidP="00D42B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качества кадрового обеспечения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кадрового обеспечения реализации ООП</w:t>
      </w:r>
      <w:r w:rsidR="00DC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 В МБДОУ имеется план повышения квалификации и переподготовки педагогических работников, план аттестации педагогических кадров. Педагоги своевременно проходят курсы повышения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</w:t>
      </w:r>
    </w:p>
    <w:p w:rsidR="00DC6B08" w:rsidRDefault="00D42BA1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A56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A56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педагога подтверди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нимаемой должности, </w:t>
      </w:r>
      <w:r w:rsidR="00DC6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 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 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аттестоваться на 1 к</w:t>
      </w:r>
      <w:r w:rsidR="00DC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валификационную категорию.</w:t>
      </w:r>
    </w:p>
    <w:p w:rsidR="005B792E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дошкольного учреждения повышают уровень своего профессионального мастерства посредством самообразования, участия в работе методических объединений, участия в конкурсах </w:t>
      </w:r>
      <w:r w:rsidR="007F7569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 уровня.</w:t>
      </w:r>
    </w:p>
    <w:p w:rsidR="00DC6B08" w:rsidRDefault="00DC6B08" w:rsidP="00DC6B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участвовали в областном конкурсе «Разговор о правильном питании».</w:t>
      </w:r>
    </w:p>
    <w:p w:rsidR="005A5633" w:rsidRDefault="00DC6B08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Миргородская Л.В. и заведующий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Чернобровкина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приняли участие в Конкурсе на присуждение Премии Губернатора Московской области «Наше Подмосковье» в 2017 г. </w:t>
      </w:r>
    </w:p>
    <w:p w:rsidR="00DC6B08" w:rsidRDefault="00DC6B08" w:rsidP="00DC6B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конкурсе видеороликов «Наш детский сад» в ноябре 2016 г. Коллектив МБДОУ д/с №32 занял 1 место.</w:t>
      </w:r>
    </w:p>
    <w:p w:rsidR="000C2DD0" w:rsidRDefault="000C2DD0" w:rsidP="000C2D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</w:t>
      </w:r>
      <w:r w:rsidR="00DC6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Бордовских Т.А.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подготовила </w:t>
      </w:r>
      <w:r w:rsidR="00DC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показала в декабре 2016 г. открытое педагогическое мероприятие районного уровня</w:t>
      </w:r>
      <w:proofErr w:type="gramStart"/>
      <w:r w:rsidR="00DC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DD0" w:rsidRDefault="00DC6B08" w:rsidP="000C2D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 w:rsidR="000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Ковалева И.А.,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Брусиловская В.С. в апреле 2017 года показали</w:t>
      </w:r>
      <w:r w:rsidR="000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открытое педагогическое мероприятие районного уровня.</w:t>
      </w:r>
    </w:p>
    <w:p w:rsidR="000C2DD0" w:rsidRPr="00D42BA1" w:rsidRDefault="000C2DD0" w:rsidP="000C2D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года воспитатели принимали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интернет-конкурсах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0н-лайн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мероприятиях, повышающих уровень педагогического мастерства.</w:t>
      </w:r>
    </w:p>
    <w:p w:rsidR="005B792E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</w:t>
      </w:r>
      <w:r w:rsid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администрации детского сада создает условия 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для профессионального роста педагогов, так и для морального их поощрения и стимулирования разл</w:t>
      </w:r>
      <w:r w:rsid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ичными   знаками   отличия   и 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грамотами.</w:t>
      </w:r>
      <w:r w:rsidRPr="00D4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2BA1" w:rsidRPr="00D42BA1" w:rsidRDefault="00D42BA1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D42BA1" w:rsidRDefault="005B792E" w:rsidP="00D42BA1">
      <w:pPr>
        <w:shd w:val="clear" w:color="auto" w:fill="FFFFFF"/>
        <w:spacing w:after="135" w:line="270" w:lineRule="atLeast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уровня м</w:t>
      </w:r>
      <w:r w:rsidR="00D4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етодической работы в учреждении</w:t>
      </w:r>
    </w:p>
    <w:p w:rsidR="001215E2" w:rsidRDefault="001215E2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в 201</w:t>
      </w:r>
      <w:r w:rsidR="000C2D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C2D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была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решение поставленных задач:</w:t>
      </w:r>
    </w:p>
    <w:p w:rsidR="000C2DD0" w:rsidRPr="000C2DD0" w:rsidRDefault="000C2DD0" w:rsidP="000C2DD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D0">
        <w:rPr>
          <w:rFonts w:ascii="Times New Roman" w:hAnsi="Times New Roman" w:cs="Times New Roman"/>
          <w:sz w:val="24"/>
          <w:szCs w:val="24"/>
        </w:rPr>
        <w:t>Формировать профессиональные компетенции педагогов, необходимые для создания условий полноценного развития воспитанников ДОУ.</w:t>
      </w:r>
    </w:p>
    <w:p w:rsidR="000C2DD0" w:rsidRPr="000C2DD0" w:rsidRDefault="000C2DD0" w:rsidP="000C2DD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D0">
        <w:rPr>
          <w:rFonts w:ascii="Times New Roman" w:hAnsi="Times New Roman" w:cs="Times New Roman"/>
          <w:sz w:val="24"/>
          <w:szCs w:val="24"/>
        </w:rPr>
        <w:t>Развивать личностные качества детей дошкольного возраста посредством театрализованной деятельности.</w:t>
      </w:r>
    </w:p>
    <w:p w:rsidR="001215E2" w:rsidRPr="000C2DD0" w:rsidRDefault="000C2DD0" w:rsidP="000C2DD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D0">
        <w:rPr>
          <w:rFonts w:ascii="Times New Roman" w:hAnsi="Times New Roman" w:cs="Times New Roman"/>
          <w:sz w:val="24"/>
          <w:szCs w:val="24"/>
        </w:rPr>
        <w:t>Развивать познавательную активность детей дошкольного возраста в процессе экологического воспитания.</w:t>
      </w:r>
    </w:p>
    <w:p w:rsidR="001215E2" w:rsidRDefault="001215E2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D42BA1" w:rsidRDefault="001215E2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оборудования и оснащения методического кабинета принципу необходимости и достаточности для реализации ООП</w:t>
      </w:r>
      <w:r w:rsidR="00A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показал, что в методическом кабинете достаточно полно представлено научно-методическое оснащение образовательного процесса дошкольного учреждения, оформлены разделы: нормативно-правовые документы, программно-методическое обеспечение, методические пособия, педагогические периодические издания и т.д. обобщен материал, иллюстрирующий лучший педагогический опыт работников.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методическом кабинете созданы условия для возможности организации совместной деятельности педагогов.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 необходимым техническим и компьютерным оборудованием (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принтер, мультимедийный проектор).</w:t>
      </w:r>
    </w:p>
    <w:p w:rsidR="001215E2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выход в Интернет, электронная почта.</w:t>
      </w:r>
    </w:p>
    <w:p w:rsidR="005B792E" w:rsidRPr="00D42BA1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– часть системы непрерывного образования, ориентированная на освоение педагогами содержания основной образовательной программы дошкольного образования; достижений науки и передового педагогического опыта, методов воспитания и образования детей, обе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спечивающих реализацию основной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и экономических условиях;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содействующая развитию у них рефлексивного педагогического мышления, включению педагогов в режим инновационной деятельности.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D42BA1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методической работы в МБДОУ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качества учебно-образовательного процесса в соответствии с современными тенденциями;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творческой индивидуальности, профессионального мастерства педагогов.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деятельность методической службы выстроена по четырем основным направлениям: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Аналитическая деятельность,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Информационная деятельность,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Организационно-методическая деятельность,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Консультационная деятельность.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методической работы:</w:t>
      </w:r>
    </w:p>
    <w:p w:rsidR="005B792E" w:rsidRPr="00D42BA1" w:rsidRDefault="001215E2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состояния методического обеспечения и качества учебно-образовательного процесса в ДОУ.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уровня учебно-образовательной работы и ее конкретных результатов.</w:t>
      </w:r>
    </w:p>
    <w:p w:rsidR="005B792E" w:rsidRPr="00D42BA1" w:rsidRDefault="001215E2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педагогического процесса в 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учреждении.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Обобщение и распространение результативности педагогического опыта.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Обеспечение взаимодействия ДОУ с семьей и социумом для полноценного развития дошкольников.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формы методической работы в ДОУ направлены на выполнение задач, сформулированных в Уставе, ООП и годовом плане.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в системе методической работы с кадрами в ДОУ являются:</w:t>
      </w:r>
    </w:p>
    <w:p w:rsidR="005B792E" w:rsidRPr="00D42BA1" w:rsidRDefault="001215E2" w:rsidP="0012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семинары-практикумы, консультации, мастер-классы, педагогические тренинги,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занятия, направленные на решение наиболее актуальных проблем воспитания и обучения детей дошкольного возраста, конкурсы,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просмотры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A54E20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 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методического кабинета. Это и конспекты 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планы разнообразных видов деятельности, дидактические игры.</w:t>
      </w:r>
    </w:p>
    <w:p w:rsid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анализируя степень участия педагогов в данной деятельности можно сделать вывод о том, что 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педагоги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активное участие и готовы к презентации собственного опыта и поиску новых путей качественного преобразования </w:t>
      </w:r>
      <w:proofErr w:type="spellStart"/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1215E2" w:rsidRDefault="005B792E" w:rsidP="00121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материально-технической базы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материально-технического обеспечения реализации ООП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предъявляемым к участку, зданию, помещениям показал, что для реализации ООП ДО каждой возрастной группе предоставлено отдельное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  Однако мебель старого образца требует плановой замены.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имеются дополнительные помещения: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заведующей;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методический кабинет;</w:t>
      </w:r>
    </w:p>
    <w:p w:rsidR="005B792E" w:rsidRDefault="00F45FA6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музыкальный зал и 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DC63A0" w:rsidRDefault="00DC63A0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изостудия;</w:t>
      </w:r>
    </w:p>
    <w:p w:rsidR="00DC63A0" w:rsidRDefault="00DC63A0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безопасности;</w:t>
      </w:r>
    </w:p>
    <w:p w:rsidR="00DC63A0" w:rsidRDefault="00DC63A0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педагога-психолога;</w:t>
      </w:r>
    </w:p>
    <w:p w:rsidR="00DC63A0" w:rsidRDefault="00DC63A0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экологическая комната;</w:t>
      </w:r>
    </w:p>
    <w:p w:rsidR="00DC63A0" w:rsidRPr="001215E2" w:rsidRDefault="00DC63A0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мини-музей народного творчества;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музыкального и спортивного зала соответствует санитарно-гигиеническим нормам, площадь зала достаточна для реализации образовательных задач, оборудование, представленное в залах, имеет все необходимые документы и сертификаты качества. Оформление помещений осуществлено в соответствии с эстетическими требованиями к данной части предметно-образовательной среды детског</w:t>
      </w:r>
      <w:r w:rsidR="009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сада. Оборудование музыкального и </w:t>
      </w: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зала оснащено в соответствии с принципом необходимости и достаточности для организации образовательной работы.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оснащения на соответствие ТСО показал, что все технические средства обучения,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Учреждение постоянно работает над укреплением материально-технической базы, были выполнены следующие мероприятия:</w:t>
      </w:r>
    </w:p>
    <w:p w:rsidR="005B792E" w:rsidRPr="009568EC" w:rsidRDefault="00F45FA6" w:rsidP="009568E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Закуплена мебель</w:t>
      </w:r>
      <w:r w:rsidR="009568EC" w:rsidRPr="009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пищеблок</w:t>
      </w:r>
      <w:proofErr w:type="gramStart"/>
      <w:r w:rsidRPr="009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8EC" w:rsidRPr="00956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568EC" w:rsidRDefault="009568EC" w:rsidP="009568E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Закуплена оборудование для проведения развивающих занятий в интерактивной форме (интерактивная доска);</w:t>
      </w:r>
    </w:p>
    <w:p w:rsidR="009568EC" w:rsidRDefault="009568EC" w:rsidP="009568E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Закуплены музыкальные центры и телевизоры в группы;</w:t>
      </w:r>
    </w:p>
    <w:p w:rsidR="009568EC" w:rsidRDefault="009568EC" w:rsidP="009568E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Закуплена мебель, в т.ч. игровая;</w:t>
      </w:r>
    </w:p>
    <w:p w:rsidR="009568EC" w:rsidRDefault="009568EC" w:rsidP="009568E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Закуплены игры, игрушки;</w:t>
      </w:r>
    </w:p>
    <w:p w:rsidR="005B792E" w:rsidRDefault="005B792E" w:rsidP="009568E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 косметический ремонт в группах и </w:t>
      </w:r>
      <w:r w:rsidR="00F45FA6" w:rsidRPr="00956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помещениях</w:t>
      </w:r>
      <w:proofErr w:type="gramStart"/>
      <w:r w:rsidR="00F45FA6" w:rsidRPr="009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8EC" w:rsidRPr="00956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568EC" w:rsidRPr="009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частичный ремонт фасада </w:t>
      </w:r>
      <w:r w:rsidR="00F45FA6" w:rsidRPr="00956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9568EC" w:rsidRPr="00956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68EC" w:rsidRPr="009568EC" w:rsidRDefault="009568EC" w:rsidP="009568E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окна ПВХ в группы;</w:t>
      </w:r>
    </w:p>
    <w:p w:rsidR="009568EC" w:rsidRDefault="009568EC" w:rsidP="009568E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противопожарные двери на чердачные помещения;</w:t>
      </w:r>
    </w:p>
    <w:p w:rsidR="009568EC" w:rsidRPr="009568EC" w:rsidRDefault="009568EC" w:rsidP="009568E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Модернизировано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периметровое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(охранное) освещение здания.</w:t>
      </w:r>
    </w:p>
    <w:p w:rsidR="00F45FA6" w:rsidRDefault="00F45FA6" w:rsidP="00F45F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92E" w:rsidRPr="001215E2" w:rsidRDefault="005B792E" w:rsidP="00F45F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в МБДОУ мер противопожарной и антитеррористической безопасности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безопасного пребывания детей в детском саду имеется: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Кнопка тревожной сигнализации.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Автоматическая пожарная сигнализация и система оповещения людей о пожаре.</w:t>
      </w:r>
    </w:p>
    <w:p w:rsidR="005B792E" w:rsidRPr="001215E2" w:rsidRDefault="00F45FA6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3.Прямая телефонная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</w:t>
      </w:r>
      <w:proofErr w:type="gramStart"/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ближайшем</w:t>
      </w:r>
      <w:proofErr w:type="gramEnd"/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подразделением пожарной охраны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Имеются первичные средства пожаротушения – огнетушители, пожарные краны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Имеется пожарная декларация.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7.Разработана инструкция по действиям должностных лиц учреждений при угрозе или проведении террористического акта.</w:t>
      </w:r>
    </w:p>
    <w:p w:rsidR="00F45FA6" w:rsidRDefault="005B792E" w:rsidP="00F45F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качества медицинского обеспечения</w:t>
      </w:r>
    </w:p>
    <w:p w:rsidR="005B792E" w:rsidRPr="001215E2" w:rsidRDefault="00903BD5" w:rsidP="00F45F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осуществляется в соответствии с Договором сотрудничества детского сада с КГБ №2 .</w:t>
      </w:r>
    </w:p>
    <w:p w:rsidR="00F45FA6" w:rsidRPr="001215E2" w:rsidRDefault="00F45FA6" w:rsidP="00F45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 работой медицинского кабинета 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заведующим отделением организации медицинской помощи детям в дошкольных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учреждениях, администрацией амбулаторно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-поликлиническо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учреждения, администрацией органов образования, Центрами </w:t>
      </w:r>
      <w:proofErr w:type="spellStart"/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Роспотребсанэпиднадзор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другими контролирующими 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органами.</w:t>
      </w:r>
    </w:p>
    <w:p w:rsidR="005B792E" w:rsidRPr="001215E2" w:rsidRDefault="005B792E" w:rsidP="00F45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МБДОУ 1 раз в год проходят обязательные медицинские осмотры.</w:t>
      </w:r>
    </w:p>
    <w:p w:rsidR="005B792E" w:rsidRPr="001215E2" w:rsidRDefault="005B792E" w:rsidP="00F45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травматизма, пищевых отравлений воспитанников и сотрудников не выявлено.</w:t>
      </w:r>
    </w:p>
    <w:p w:rsidR="00F45FA6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здоровья детей, всестороннее физическое развитие, закаливание организма – одно из ведущих направлений деятельности учреждения. В реализации данного направления п</w:t>
      </w:r>
      <w:r w:rsidR="00903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участие весь персонал д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Оздоровительно- профилактиче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мероприятия осуществляются в соответствии с планом</w:t>
      </w: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индивидуальных</w:t>
      </w: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физического 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 состояния здоровья воспитанников, </w:t>
      </w: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из них включены в образовательный процесс.</w:t>
      </w:r>
    </w:p>
    <w:p w:rsidR="00496A01" w:rsidRDefault="005B792E" w:rsidP="00496A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развития дошкольного образовательного учреждения</w:t>
      </w:r>
    </w:p>
    <w:p w:rsidR="007B7696" w:rsidRPr="007B7696" w:rsidRDefault="005B792E" w:rsidP="007B7696">
      <w:pPr>
        <w:pStyle w:val="a3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Определяющим для повышения качества образовательных услуг в дошкольном образовательном учреждении явля</w:t>
      </w:r>
      <w:r w:rsidR="00A54E2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B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A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начатая в 2016 году </w:t>
      </w:r>
      <w:r w:rsid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реорганизация педагогического состава, а также </w:t>
      </w:r>
      <w:r w:rsidRPr="007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деятельности всех специалистов и педагогов, создающая единое образовательное пространство.</w:t>
      </w:r>
    </w:p>
    <w:p w:rsidR="0033050A" w:rsidRDefault="0033050A" w:rsidP="0033050A">
      <w:pPr>
        <w:pStyle w:val="a3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вопросом самообразования педагогов </w:t>
      </w:r>
      <w:r w:rsidR="00A54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r w:rsidR="00F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методик дошкольного образования.</w:t>
      </w:r>
    </w:p>
    <w:p w:rsidR="0033050A" w:rsidRDefault="00A54E20" w:rsidP="0033050A">
      <w:pPr>
        <w:pStyle w:val="a3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</w:t>
      </w:r>
      <w:r w:rsid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родолжать </w:t>
      </w:r>
      <w:r w:rsidR="005B792E" w:rsidRP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воспитательно-образовательную деятельность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требованиями</w:t>
      </w:r>
      <w:r w:rsidR="005B792E" w:rsidRP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92E" w:rsidRDefault="005B792E" w:rsidP="0033050A">
      <w:pPr>
        <w:pStyle w:val="a3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совершенствованию </w:t>
      </w:r>
      <w:r w:rsidR="00F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материально-технической базы ДОУ, а также </w:t>
      </w:r>
      <w:r w:rsidRP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информационно-методического и обеспечения </w:t>
      </w:r>
      <w:r w:rsidR="00F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</w:t>
      </w:r>
      <w:r w:rsidRP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808" w:rsidRPr="0033050A" w:rsidRDefault="00F40808" w:rsidP="00F40808">
      <w:pPr>
        <w:pStyle w:val="a3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C031A" w:rsidRDefault="008C031A" w:rsidP="00F95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92E" w:rsidRPr="00F95A51" w:rsidRDefault="005B792E" w:rsidP="00F95A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5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САМООБСЛЕДОВАНИЯ</w:t>
      </w:r>
    </w:p>
    <w:p w:rsidR="005B792E" w:rsidRPr="00F95A51" w:rsidRDefault="005B792E" w:rsidP="00F95A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5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</w:t>
      </w:r>
      <w:r w:rsidR="005F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 №32</w:t>
      </w: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71"/>
        <w:gridCol w:w="6496"/>
        <w:gridCol w:w="1996"/>
      </w:tblGrid>
      <w:tr w:rsidR="00F95A51" w:rsidRPr="00F95A51" w:rsidTr="005B792E"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A5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</w:t>
            </w:r>
            <w:r w:rsidR="002B68C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</w:t>
            </w:r>
            <w:r w:rsidR="00A54E2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9</w:t>
            </w: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2B68C6" w:rsidP="00A5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139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2B68C6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2B68C6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18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2B68C6" w:rsidP="0003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121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826494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5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,2 дней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2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</w:t>
            </w:r>
            <w:r w:rsidR="002B68C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</w:t>
            </w: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2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</w:t>
            </w:r>
            <w:r w:rsidR="002B68C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9</w:t>
            </w: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  <w:r w:rsidR="002B68C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69</w:t>
            </w: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2B68C6" w:rsidP="002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9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69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2B68C6" w:rsidP="002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4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31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2B68C6" w:rsidP="002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4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31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2B68C6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8 человек/61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2B68C6" w:rsidP="002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а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15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494" w:rsidRDefault="002B68C6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6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</w:p>
          <w:p w:rsidR="005B792E" w:rsidRPr="00F95A51" w:rsidRDefault="005B792E" w:rsidP="002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/</w:t>
            </w:r>
            <w:r w:rsidR="002B68C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46</w:t>
            </w: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E9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 человек</w:t>
            </w:r>
            <w:r w:rsidR="00E9507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а</w:t>
            </w: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/</w:t>
            </w:r>
            <w:r w:rsidR="00E9507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23</w:t>
            </w: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5078" w:rsidP="00E9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а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23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5078" w:rsidP="00E9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а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/</w:t>
            </w:r>
            <w:r w:rsidR="0082649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5078" w:rsidP="00E9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а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15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5078" w:rsidP="00E9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18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10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5078" w:rsidP="00E9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14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78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494" w:rsidRDefault="00E95078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13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</w:p>
          <w:p w:rsidR="005B792E" w:rsidRPr="00F95A51" w:rsidRDefault="005B792E" w:rsidP="00E9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</w:t>
            </w:r>
            <w:r w:rsidR="00E9507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39</w:t>
            </w: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lastRenderedPageBreak/>
              <w:t>1.15.2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нет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нет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нет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5078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5078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8 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кв.м.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5078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106 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кв.м.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5078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</w:tbl>
    <w:p w:rsidR="005B792E" w:rsidRPr="00F95A51" w:rsidRDefault="005B792E" w:rsidP="00F95A5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5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9E0" w:rsidRPr="00F95A51" w:rsidRDefault="005479E0" w:rsidP="00F95A51">
      <w:pPr>
        <w:spacing w:after="0" w:line="240" w:lineRule="auto"/>
      </w:pPr>
    </w:p>
    <w:sectPr w:rsidR="005479E0" w:rsidRPr="00F95A51" w:rsidSect="008C031A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6B" w:rsidRDefault="00D1166B" w:rsidP="008C031A">
      <w:pPr>
        <w:spacing w:after="0" w:line="240" w:lineRule="auto"/>
      </w:pPr>
      <w:r>
        <w:separator/>
      </w:r>
    </w:p>
  </w:endnote>
  <w:endnote w:type="continuationSeparator" w:id="0">
    <w:p w:rsidR="00D1166B" w:rsidRDefault="00D1166B" w:rsidP="008C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38253"/>
      <w:docPartObj>
        <w:docPartGallery w:val="Page Numbers (Bottom of Page)"/>
        <w:docPartUnique/>
      </w:docPartObj>
    </w:sdtPr>
    <w:sdtContent>
      <w:p w:rsidR="008D2ED2" w:rsidRDefault="001D7BEC">
        <w:pPr>
          <w:pStyle w:val="ab"/>
          <w:jc w:val="right"/>
        </w:pPr>
        <w:r>
          <w:fldChar w:fldCharType="begin"/>
        </w:r>
        <w:r w:rsidR="008D2ED2">
          <w:instrText>PAGE   \* MERGEFORMAT</w:instrText>
        </w:r>
        <w:r>
          <w:fldChar w:fldCharType="separate"/>
        </w:r>
        <w:r w:rsidR="00FA219E">
          <w:rPr>
            <w:noProof/>
          </w:rPr>
          <w:t>2</w:t>
        </w:r>
        <w:r>
          <w:fldChar w:fldCharType="end"/>
        </w:r>
      </w:p>
    </w:sdtContent>
  </w:sdt>
  <w:p w:rsidR="008D2ED2" w:rsidRDefault="008D2E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6B" w:rsidRDefault="00D1166B" w:rsidP="008C031A">
      <w:pPr>
        <w:spacing w:after="0" w:line="240" w:lineRule="auto"/>
      </w:pPr>
      <w:r>
        <w:separator/>
      </w:r>
    </w:p>
  </w:footnote>
  <w:footnote w:type="continuationSeparator" w:id="0">
    <w:p w:rsidR="00D1166B" w:rsidRDefault="00D1166B" w:rsidP="008C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22C"/>
    <w:multiLevelType w:val="hybridMultilevel"/>
    <w:tmpl w:val="864485B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09B341D1"/>
    <w:multiLevelType w:val="multilevel"/>
    <w:tmpl w:val="3D42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CA33FC"/>
    <w:multiLevelType w:val="hybridMultilevel"/>
    <w:tmpl w:val="011E4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71185B"/>
    <w:multiLevelType w:val="multilevel"/>
    <w:tmpl w:val="7A9E6D5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4">
    <w:nsid w:val="106703F5"/>
    <w:multiLevelType w:val="multilevel"/>
    <w:tmpl w:val="DCD2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6824C6"/>
    <w:multiLevelType w:val="hybridMultilevel"/>
    <w:tmpl w:val="E3863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C4EE0"/>
    <w:multiLevelType w:val="hybridMultilevel"/>
    <w:tmpl w:val="576A04EC"/>
    <w:lvl w:ilvl="0" w:tplc="7BB679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2D915E35"/>
    <w:multiLevelType w:val="hybridMultilevel"/>
    <w:tmpl w:val="5AA0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93EE2"/>
    <w:multiLevelType w:val="multilevel"/>
    <w:tmpl w:val="4ADC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95182D"/>
    <w:multiLevelType w:val="hybridMultilevel"/>
    <w:tmpl w:val="552CE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6B5303"/>
    <w:multiLevelType w:val="multilevel"/>
    <w:tmpl w:val="AF1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54051"/>
    <w:multiLevelType w:val="hybridMultilevel"/>
    <w:tmpl w:val="1D5242AE"/>
    <w:lvl w:ilvl="0" w:tplc="65B8AA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50A7B"/>
    <w:multiLevelType w:val="multilevel"/>
    <w:tmpl w:val="6886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F10761"/>
    <w:multiLevelType w:val="hybridMultilevel"/>
    <w:tmpl w:val="8C728E90"/>
    <w:lvl w:ilvl="0" w:tplc="618802F4">
      <w:start w:val="1"/>
      <w:numFmt w:val="bullet"/>
      <w:lvlText w:val="⃰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E09CE"/>
    <w:multiLevelType w:val="hybridMultilevel"/>
    <w:tmpl w:val="C798A8B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1EC6E87"/>
    <w:multiLevelType w:val="hybridMultilevel"/>
    <w:tmpl w:val="1ABCFB9A"/>
    <w:lvl w:ilvl="0" w:tplc="374E0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D1201A"/>
    <w:multiLevelType w:val="hybridMultilevel"/>
    <w:tmpl w:val="816ED1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40013C8"/>
    <w:multiLevelType w:val="multilevel"/>
    <w:tmpl w:val="47A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7E0051"/>
    <w:multiLevelType w:val="multilevel"/>
    <w:tmpl w:val="B7EEB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6E38E6"/>
    <w:multiLevelType w:val="hybridMultilevel"/>
    <w:tmpl w:val="42E48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AD6A1B"/>
    <w:multiLevelType w:val="hybridMultilevel"/>
    <w:tmpl w:val="C6A8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B4359"/>
    <w:multiLevelType w:val="hybridMultilevel"/>
    <w:tmpl w:val="C0A4E2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D8F2F54"/>
    <w:multiLevelType w:val="multilevel"/>
    <w:tmpl w:val="EAC04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2"/>
  </w:num>
  <w:num w:numId="5">
    <w:abstractNumId w:val="22"/>
  </w:num>
  <w:num w:numId="6">
    <w:abstractNumId w:val="18"/>
  </w:num>
  <w:num w:numId="7">
    <w:abstractNumId w:val="4"/>
  </w:num>
  <w:num w:numId="8">
    <w:abstractNumId w:val="10"/>
  </w:num>
  <w:num w:numId="9">
    <w:abstractNumId w:val="13"/>
  </w:num>
  <w:num w:numId="10">
    <w:abstractNumId w:val="14"/>
  </w:num>
  <w:num w:numId="11">
    <w:abstractNumId w:val="5"/>
  </w:num>
  <w:num w:numId="12">
    <w:abstractNumId w:val="2"/>
  </w:num>
  <w:num w:numId="13">
    <w:abstractNumId w:val="20"/>
  </w:num>
  <w:num w:numId="14">
    <w:abstractNumId w:val="16"/>
  </w:num>
  <w:num w:numId="15">
    <w:abstractNumId w:val="9"/>
  </w:num>
  <w:num w:numId="16">
    <w:abstractNumId w:val="19"/>
  </w:num>
  <w:num w:numId="17">
    <w:abstractNumId w:val="21"/>
  </w:num>
  <w:num w:numId="18">
    <w:abstractNumId w:val="6"/>
  </w:num>
  <w:num w:numId="19">
    <w:abstractNumId w:val="0"/>
  </w:num>
  <w:num w:numId="20">
    <w:abstractNumId w:val="11"/>
  </w:num>
  <w:num w:numId="21">
    <w:abstractNumId w:val="3"/>
  </w:num>
  <w:num w:numId="22">
    <w:abstractNumId w:val="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92E"/>
    <w:rsid w:val="00001A22"/>
    <w:rsid w:val="0003776A"/>
    <w:rsid w:val="000C2DD0"/>
    <w:rsid w:val="001215E2"/>
    <w:rsid w:val="001624D2"/>
    <w:rsid w:val="00172CCE"/>
    <w:rsid w:val="001A27B5"/>
    <w:rsid w:val="001C183B"/>
    <w:rsid w:val="001D7BEC"/>
    <w:rsid w:val="002411DA"/>
    <w:rsid w:val="00256AFE"/>
    <w:rsid w:val="002B68C6"/>
    <w:rsid w:val="002C0388"/>
    <w:rsid w:val="002C3FB6"/>
    <w:rsid w:val="002E485A"/>
    <w:rsid w:val="002F6D03"/>
    <w:rsid w:val="0033050A"/>
    <w:rsid w:val="003425C1"/>
    <w:rsid w:val="00397215"/>
    <w:rsid w:val="003C0AC5"/>
    <w:rsid w:val="004237B9"/>
    <w:rsid w:val="00496A01"/>
    <w:rsid w:val="004E5627"/>
    <w:rsid w:val="005479E0"/>
    <w:rsid w:val="00552B04"/>
    <w:rsid w:val="005A5633"/>
    <w:rsid w:val="005B792E"/>
    <w:rsid w:val="005E5C84"/>
    <w:rsid w:val="005F3564"/>
    <w:rsid w:val="00641ACD"/>
    <w:rsid w:val="00660BED"/>
    <w:rsid w:val="00690048"/>
    <w:rsid w:val="00701C99"/>
    <w:rsid w:val="00703FD6"/>
    <w:rsid w:val="007042CC"/>
    <w:rsid w:val="00764321"/>
    <w:rsid w:val="007970A4"/>
    <w:rsid w:val="007B0B58"/>
    <w:rsid w:val="007B7696"/>
    <w:rsid w:val="007D38CA"/>
    <w:rsid w:val="007F7569"/>
    <w:rsid w:val="00826494"/>
    <w:rsid w:val="008A7063"/>
    <w:rsid w:val="008B5E26"/>
    <w:rsid w:val="008C031A"/>
    <w:rsid w:val="008D2ED2"/>
    <w:rsid w:val="00902CC1"/>
    <w:rsid w:val="00903BD5"/>
    <w:rsid w:val="009568EC"/>
    <w:rsid w:val="009C4638"/>
    <w:rsid w:val="00A01B86"/>
    <w:rsid w:val="00A54E20"/>
    <w:rsid w:val="00A70FB3"/>
    <w:rsid w:val="00AA5E5C"/>
    <w:rsid w:val="00B226C5"/>
    <w:rsid w:val="00BB0BA3"/>
    <w:rsid w:val="00C545A1"/>
    <w:rsid w:val="00C61F2A"/>
    <w:rsid w:val="00C81819"/>
    <w:rsid w:val="00CB6023"/>
    <w:rsid w:val="00CE1CBE"/>
    <w:rsid w:val="00D1054D"/>
    <w:rsid w:val="00D1166B"/>
    <w:rsid w:val="00D17D54"/>
    <w:rsid w:val="00D42BA1"/>
    <w:rsid w:val="00D52FFB"/>
    <w:rsid w:val="00DC63A0"/>
    <w:rsid w:val="00DC6B08"/>
    <w:rsid w:val="00DE341E"/>
    <w:rsid w:val="00DF64E0"/>
    <w:rsid w:val="00E16D7E"/>
    <w:rsid w:val="00E27FB5"/>
    <w:rsid w:val="00E95078"/>
    <w:rsid w:val="00EA7F71"/>
    <w:rsid w:val="00EB1806"/>
    <w:rsid w:val="00F40808"/>
    <w:rsid w:val="00F45FA6"/>
    <w:rsid w:val="00F95A51"/>
    <w:rsid w:val="00FA219E"/>
    <w:rsid w:val="00FD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A1"/>
    <w:pPr>
      <w:ind w:left="720"/>
      <w:contextualSpacing/>
    </w:pPr>
  </w:style>
  <w:style w:type="character" w:styleId="a4">
    <w:name w:val="Emphasis"/>
    <w:basedOn w:val="a0"/>
    <w:uiPriority w:val="20"/>
    <w:qFormat/>
    <w:rsid w:val="006900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CC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5A56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A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970A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C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031A"/>
  </w:style>
  <w:style w:type="paragraph" w:styleId="ab">
    <w:name w:val="footer"/>
    <w:basedOn w:val="a"/>
    <w:link w:val="ac"/>
    <w:uiPriority w:val="99"/>
    <w:unhideWhenUsed/>
    <w:rsid w:val="008C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0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15</Pages>
  <Words>5402</Words>
  <Characters>30793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2017-08-31T07:14:00Z</cp:lastPrinted>
  <dcterms:created xsi:type="dcterms:W3CDTF">2017-08-30T19:24:00Z</dcterms:created>
  <dcterms:modified xsi:type="dcterms:W3CDTF">2017-08-31T07:22:00Z</dcterms:modified>
</cp:coreProperties>
</file>