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2D" w:rsidRPr="007D704D" w:rsidRDefault="00D62D2D" w:rsidP="00D62D2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4D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62D2D" w:rsidRPr="007D704D" w:rsidRDefault="00D62D2D" w:rsidP="00D62D2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4D">
        <w:rPr>
          <w:rFonts w:ascii="Times New Roman" w:hAnsi="Times New Roman" w:cs="Times New Roman"/>
          <w:b/>
          <w:sz w:val="24"/>
          <w:szCs w:val="24"/>
        </w:rPr>
        <w:t>МАДОУ «Д</w:t>
      </w:r>
      <w:r w:rsidR="00970F7B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7D704D">
        <w:rPr>
          <w:rFonts w:ascii="Times New Roman" w:hAnsi="Times New Roman" w:cs="Times New Roman"/>
          <w:b/>
          <w:sz w:val="24"/>
          <w:szCs w:val="24"/>
        </w:rPr>
        <w:t xml:space="preserve"> № 15»</w:t>
      </w:r>
    </w:p>
    <w:p w:rsidR="00D62D2D" w:rsidRPr="007D704D" w:rsidRDefault="00D62D2D" w:rsidP="004D6E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782"/>
      </w:tblGrid>
      <w:tr w:rsidR="009B0722" w:rsidRPr="007D704D" w:rsidTr="0034399F">
        <w:tc>
          <w:tcPr>
            <w:tcW w:w="13782" w:type="dxa"/>
          </w:tcPr>
          <w:p w:rsidR="009B0722" w:rsidRDefault="009B0722" w:rsidP="009B0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4399F" w:rsidRPr="0034399F" w:rsidRDefault="0034399F" w:rsidP="009B0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Антонова Т.В., Парамонова Л.А. и др. – Примерная основная общеобразовательная программа дошкольного образования. – 4-е изд., перерад. и доп. / Под ред. Л.А. Парамоновой. – М.: ТЦ Сфера, 2011. 320 с.</w:t>
            </w:r>
          </w:p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Арушанова А.Г., Васюкова Н.Е., Иванкова Р.А., Кондратьева Н.Л., Лыкова И. А., Парамонова Л.А., Протасова Е.Ю., Родина Н.М., Рубан Т.Г., Рычагова Е.С., Тарунтаева Т.В. Развивающие занятия с детьми 2-3 лет / Под ред. Парамоновой Л.А. – М.: ОЛМА Медиа Групп, 2008. – 1002 с.</w:t>
            </w:r>
          </w:p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Арушанова А.Г., Васюкова Н.Е., Иванкова Р.А., Кондратьева Н.Л., Лыкова И. А., Парамонова Л.А., Протасова Е.Ю., Родина Н.М., Рубан Т.Г., Рычагова Е.С., Тарунтаева Т.В. Развивающие занятия с детьми 3-4 лет / Под ред. Парамоновой Л.А. – М.: ОЛМА Медиа Групп, 2008. – 1002 с.</w:t>
            </w:r>
          </w:p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Арушанова А.Г., Васюкова Н.Е., Иванкова Р.А., Кондратьева Н.Л., Лыкова И. А., Парамонова Л.А., Протасова Е.Ю., Родина Н.М., Рубан Т.Г., Рычагова Е.С., Тарунтаева Т.В. Развивающие занятия с детьми 4-5 лет / Под ред. Парамоновой Л.А. – М.: ОЛМА Медиа Групп, 2008. – 1002 с.</w:t>
            </w:r>
          </w:p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Арушанова А.Г., Васюкова Н.Е., Иванкова Р.А., Кондратьева Н.Л., Лыкова И. А., Парамонова Л.А., Протасова Е.Ю., Родина Н.М., Рубан Т.Г., Рычагова Е.С., Тарунтаева Т.В. Развивающие занятия с детьми 5-6 лет / Под ред. Парамоновой Л.А. – М.: ОЛМА Медиа Групп, 2007. – 782 с.</w:t>
            </w:r>
          </w:p>
          <w:p w:rsidR="007D704D" w:rsidRPr="007D704D" w:rsidRDefault="007D704D" w:rsidP="00A74495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Алиева Т.И., Арушанова А.Г., Васюкова Н.Е., Иванкова Р.А., Кондратьева Н.Л., Лыкова И. А., Парамонова Л.А., Протасова Е.Ю., Родина Н.М., Рубан Т.Г., Рычагова Е.С., Тарунтаева Т.В. Развивающие занятия с детьми 6-7 лет / Под ред. Парамоновой Л.А. – М.: ОЛМА Медиа Групп, 2008. – 1002 с. </w:t>
            </w:r>
          </w:p>
          <w:p w:rsidR="00DA654A" w:rsidRDefault="007D704D" w:rsidP="00DA654A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Парамонова Л.А., Трифонова Е.В. и др. Мониторинг достижения детьми планируемых результатов освоения программы. – М.: ТЦ Сфера, 2013. – 128с.</w:t>
            </w:r>
          </w:p>
          <w:p w:rsidR="00DA654A" w:rsidRPr="00DA654A" w:rsidRDefault="00DA654A" w:rsidP="006C0C6B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Н.Е., Родина Н.М. Комплексное планирование образовательной деятельности с детьми 3—4 лет. Еженедельное интегрированное содержание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образовательным областям. – М.: ТЦ СФЕРА, 2016.</w:t>
            </w:r>
          </w:p>
          <w:p w:rsidR="00DA654A" w:rsidRDefault="00DA654A" w:rsidP="00DA654A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>Васюкова Н.Е., Родина Н.М. Комплексное планирование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 4—5</w:t>
            </w: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 xml:space="preserve"> лет. Еженедельное интегрированное содержание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образовательным областям. – М.: ТЦ СФЕРА, 2015.</w:t>
            </w:r>
          </w:p>
          <w:p w:rsidR="00DA654A" w:rsidRPr="00DA654A" w:rsidRDefault="00DA654A" w:rsidP="00DA654A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>Васюкова Н.Е., Родина Н.М. Комплексное планирование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 5—6</w:t>
            </w: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 xml:space="preserve"> лет. Еженедельное интегрированное содержание работы по всем образовательным областям.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ТЦ СФЕРА, 2015.</w:t>
            </w:r>
          </w:p>
          <w:p w:rsidR="00DA654A" w:rsidRPr="00DA654A" w:rsidRDefault="00DA654A" w:rsidP="00DA654A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66" w:firstLine="34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>Васюкова Н.Е., Родина Н.М. Комплексное планирование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 6—7</w:t>
            </w: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 xml:space="preserve"> лет. Еженедельное интегрированное содержание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образовательным областям. – М.: ТЦ СФЕРА, 2015.</w:t>
            </w:r>
          </w:p>
          <w:p w:rsidR="00DA654A" w:rsidRPr="00A74495" w:rsidRDefault="00DA654A" w:rsidP="00DA654A">
            <w:pPr>
              <w:pStyle w:val="a3"/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9B0722" w:rsidRDefault="006206F9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B0722"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</w:t>
            </w:r>
            <w:r w:rsidR="0034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  <w:p w:rsidR="0034399F" w:rsidRPr="007D704D" w:rsidRDefault="0034399F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A74495" w:rsidRDefault="00A74495" w:rsidP="00A74495">
            <w:pPr>
              <w:pStyle w:val="a4"/>
              <w:numPr>
                <w:ilvl w:val="0"/>
                <w:numId w:val="17"/>
              </w:numPr>
              <w:spacing w:line="256" w:lineRule="auto"/>
              <w:ind w:left="0" w:firstLine="20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Асачева Л.Ф., Горбунова О.В. Система занятий по профилактике нарушений осанки и плоскостопия у детей дошкольного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возраста. – СПб.: ООО «Издательство «ДЕТСТВО-ПРЕСС», 2013. – 112 с.</w:t>
            </w:r>
          </w:p>
          <w:p w:rsidR="00A90DA8" w:rsidRPr="00892C6D" w:rsidRDefault="00A90DA8" w:rsidP="00A74495">
            <w:pPr>
              <w:pStyle w:val="a4"/>
              <w:numPr>
                <w:ilvl w:val="0"/>
                <w:numId w:val="17"/>
              </w:numPr>
              <w:spacing w:line="256" w:lineRule="auto"/>
              <w:ind w:left="0" w:firstLine="20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Еромыгина М.В. Картотека упражнений для самомассажа пальцев и кистей рук. Зрительная гимнастика.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2018. – 64 с.</w:t>
            </w:r>
          </w:p>
          <w:p w:rsidR="00A74495" w:rsidRDefault="00A74495" w:rsidP="00A74495">
            <w:pPr>
              <w:pStyle w:val="a3"/>
              <w:numPr>
                <w:ilvl w:val="0"/>
                <w:numId w:val="17"/>
              </w:numPr>
              <w:tabs>
                <w:tab w:val="left" w:pos="491"/>
              </w:tabs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Железнова Е.Р. Оздоровительная гимнастика и подвижные игры для старших дошкольников. – СПб.: ООО «Издательство «Детство-пресс», 2013. – 80 с.</w:t>
            </w:r>
          </w:p>
          <w:p w:rsidR="00A74495" w:rsidRPr="007D704D" w:rsidRDefault="00A74495" w:rsidP="00A74495">
            <w:pPr>
              <w:pStyle w:val="a3"/>
              <w:numPr>
                <w:ilvl w:val="0"/>
                <w:numId w:val="17"/>
              </w:numPr>
              <w:tabs>
                <w:tab w:val="left" w:pos="491"/>
              </w:tabs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Зимонина В.Н. Расту здоровым. Программно-методическое пособие для детского сада: В 2 ч. – М.: ТЦ Сфера, 2013.</w:t>
            </w:r>
          </w:p>
          <w:p w:rsidR="00A74495" w:rsidRDefault="00A74495" w:rsidP="00A74495">
            <w:pPr>
              <w:pStyle w:val="a3"/>
              <w:numPr>
                <w:ilvl w:val="0"/>
                <w:numId w:val="17"/>
              </w:numPr>
              <w:tabs>
                <w:tab w:val="left" w:pos="491"/>
              </w:tabs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Нищева Н.В. Картотека подвижных игр, упражнений, физкультминуток, пальчиковой гимнастики. Изд. 2-е, дополненное. – СПб.: ООО «Издательство «Детство-пресс», 2013. – 80 с.</w:t>
            </w:r>
          </w:p>
          <w:p w:rsidR="00AE6EF7" w:rsidRPr="00C44B13" w:rsidRDefault="00AE6EF7" w:rsidP="00A74495">
            <w:pPr>
              <w:pStyle w:val="a3"/>
              <w:numPr>
                <w:ilvl w:val="0"/>
                <w:numId w:val="17"/>
              </w:numPr>
              <w:tabs>
                <w:tab w:val="left" w:pos="491"/>
              </w:tabs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Н.М. Парциальная программа физического развития дошкольников. – СПб.:ООО «Издательство «Детсво-Пресс», 2017. – 208с.</w:t>
            </w:r>
          </w:p>
          <w:p w:rsidR="00A74495" w:rsidRDefault="00A74495" w:rsidP="00A74495">
            <w:pPr>
              <w:pStyle w:val="a3"/>
              <w:numPr>
                <w:ilvl w:val="0"/>
                <w:numId w:val="17"/>
              </w:numPr>
              <w:tabs>
                <w:tab w:val="left" w:pos="491"/>
              </w:tabs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с детьми 3-4 лет. Конспекты занятий. – М.: МОЗАИКА-СИНТЕЗ, 2012. – 80с.</w:t>
            </w:r>
          </w:p>
          <w:p w:rsidR="00A74495" w:rsidRPr="00C44B13" w:rsidRDefault="00A74495" w:rsidP="00A74495">
            <w:pPr>
              <w:pStyle w:val="a4"/>
              <w:numPr>
                <w:ilvl w:val="0"/>
                <w:numId w:val="17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Соченова Е.А.   Комплексы утренней гимнастики для детей  4-5 лет. – СПб.: ООО Издательство «Детство - пресс», 2010. </w:t>
            </w:r>
          </w:p>
          <w:p w:rsidR="00A74495" w:rsidRPr="007D704D" w:rsidRDefault="00A74495" w:rsidP="00A74495">
            <w:pPr>
              <w:pStyle w:val="a4"/>
              <w:numPr>
                <w:ilvl w:val="0"/>
                <w:numId w:val="17"/>
              </w:numPr>
              <w:tabs>
                <w:tab w:val="left" w:pos="491"/>
              </w:tabs>
              <w:spacing w:after="160" w:line="256" w:lineRule="auto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Умные карточки. Настольно-печатная игра. Спорт.  - М.: ЗАО «РОСМЭН», 2014. </w:t>
            </w:r>
          </w:p>
          <w:p w:rsidR="0034399F" w:rsidRPr="007D704D" w:rsidRDefault="00A74495" w:rsidP="00A74495">
            <w:pPr>
              <w:pStyle w:val="a4"/>
              <w:numPr>
                <w:ilvl w:val="0"/>
                <w:numId w:val="17"/>
              </w:numPr>
              <w:tabs>
                <w:tab w:val="left" w:pos="491"/>
              </w:tabs>
              <w:spacing w:line="256" w:lineRule="auto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Харченко Т.Е. Бодрящая гимнастика для дошкольников. СПб.: ООО «Издательство «Детство-пресс», 2013. – 96 с.</w:t>
            </w:r>
          </w:p>
        </w:tc>
      </w:tr>
      <w:tr w:rsidR="006206F9" w:rsidRPr="007D704D" w:rsidTr="0034399F">
        <w:tc>
          <w:tcPr>
            <w:tcW w:w="13782" w:type="dxa"/>
          </w:tcPr>
          <w:p w:rsidR="006206F9" w:rsidRDefault="006206F9" w:rsidP="006206F9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</w:p>
          <w:p w:rsidR="006206F9" w:rsidRPr="007D704D" w:rsidRDefault="006206F9" w:rsidP="006206F9">
            <w:pPr>
              <w:pStyle w:val="a3"/>
              <w:tabs>
                <w:tab w:val="left" w:pos="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F9" w:rsidRPr="007D704D" w:rsidTr="0034399F">
        <w:tc>
          <w:tcPr>
            <w:tcW w:w="13782" w:type="dxa"/>
          </w:tcPr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Н.А. Россия для детей. –М.: Эксмо, 2014 – 192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Антонова Г.А., Ельцова О.М., Николаева Н.Н. Воспитание духовности через приобщение дошкольников к традиционной праздничной культуре русского народа. – СПб.: ООО «ИЗДАТЕЛЬСТВО  «ДЕТСТВО-ПРЕСС», 2012. – 336с.</w:t>
            </w:r>
          </w:p>
          <w:p w:rsidR="00A74495" w:rsidRPr="00BF7D12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Бакурский В.А. Самая первая энциклопедия. Самолеты и вертолеты. – М.: ЗАО «РОСМЭН», 2014. -  34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Баранов С.Ю., Скупинова Е.А. Сказания о Земле Вологодской. – Вологда: ООО «Учебная литература», 2011. – 192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Белько Е. 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Весёлые научные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Увлекательные эксперименты с растениями и солнечным светом. – СПб.: Питер, 2015. – 64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Воронкевич О.А. Добро пожаловать в экологию! Дневник занимательных экспериментов для детей 5-6 лет.</w:t>
            </w:r>
            <w:r w:rsidRPr="002155F6">
              <w:rPr>
                <w:sz w:val="24"/>
                <w:szCs w:val="24"/>
              </w:rPr>
              <w:t xml:space="preserve">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 СПб.: ООО «Издательство « Детство-Пресс», 2016.- 32с.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Воронкевич О.А. Добро пожаловать в экологию! Дневник занимательных экспериментов для детей 6-7 лет - СПб.: ООО «Издательство « Детство-Пресс», 2016. -48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 с пеленок – 4. Животные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ООО «Маркон», 2011.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Вундеркинд с пеленок – 5. Природа.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ООО «Маркон», 2011.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Вундеркинд с пеленок. Развивающий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6 месяцев. – СПб.: ООО «Маркон», 2011.</w:t>
            </w:r>
          </w:p>
          <w:p w:rsidR="00A74495" w:rsidRPr="00612C8A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А.В. Дидактическое пособие. Правила  - наши помощники. - СПб.: ООО Издательство «Детство - пресс», 2010.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Гуричева  Е.А. Самая первая энциклопедия. Космос. М.: ЗАО «РОСМЭН», 2016. – 34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Давидчук А.Н. Познавательное развитие дошкольников в игре. Методическ</w:t>
            </w:r>
            <w:r w:rsidR="00A75791">
              <w:rPr>
                <w:rFonts w:ascii="Times New Roman" w:hAnsi="Times New Roman" w:cs="Times New Roman"/>
                <w:sz w:val="24"/>
                <w:szCs w:val="24"/>
              </w:rPr>
              <w:t>ое пособие. – М.: ТЦ Сфера, 2017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. – 96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Давидчук А.Н., Селихова Л.Г. Дидактическая игра – средство развития дошкольников 3-7 лет. Методическое пособие. –М.: ТЦ Сфера, 2013. – 176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Дерягина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Я живу в России</w:t>
            </w:r>
            <w:r w:rsidRPr="00BF7D12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. – СПб.: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Литера, 2015. – 64с.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Детская энциклопедия. Полезные машины / пер. с анг. В.А. Гришечкина. – М.: РОСМЭН, 2014. – 48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атлас животных: для детей 3-6 лет. – М.: Эксмо, 2015. – 48с</w:t>
            </w:r>
          </w:p>
          <w:p w:rsidR="00A74495" w:rsidRPr="005D5B2A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Доманская Л.В.Техника и транспорт. – М.: Издательство АСТ, 2016. – 63.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Дыбина О.В. Из чего сделаны предметы: Игры-занятия для дошкольников. 2-е изд., испр. – М.: ТЦ Сфера, 2014. – 128с.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Дыбина О.В. Творим, измеряем, преобразуем: Игры-занятия с дошкольниками. – 2-е изд., испр. – М.: ТЦ Сфера, 2010. – 128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Дыбина О.В. Что было до…: Игры-путешествия в прошлое предметов. – М.: ТЦ Сфера, 2011. – 160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Дыбина О.В., Рахманова Н.П., Щетинина В.В. Неизведанное рядом: опыты и эксперименты для дошкольников / Под ред. О.В. Дыбиной. – 2-е изд., испр. – М., ТЦ Сфера, 2013. – 192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Емельянова Э. Наглядно-дидактическое пособие. Расскажите детям о космонавтике.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- М.: Издательство «Мозаика-Синтез», 2011.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Э. Наглядно-дидактическое пособие. Расскажите детям о транспорте.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М.: Издательство «Мозаика-Синтез», 2015.</w:t>
            </w:r>
          </w:p>
          <w:p w:rsidR="00A74495" w:rsidRPr="005D5B2A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Емильянова В., Наглядно-дидактическое пособие. Расскажите детям о грибах. 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2010.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Епифанова О.А..  Самая первая энциклопедия. Животные фермы. – М.: ЗАО «РОСМЭН», 2014. -  34 с.</w:t>
            </w:r>
          </w:p>
          <w:p w:rsidR="00F76361" w:rsidRPr="00A90DA8" w:rsidRDefault="00F76361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Н.И. Играем с логическими блоками Дьенеша. Учебный курс</w:t>
            </w:r>
            <w:r w:rsidR="00A90D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детей 4 -5 лет. - </w:t>
            </w:r>
            <w:r w:rsidR="00A90DA8"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2018. – 160с.</w:t>
            </w:r>
          </w:p>
          <w:p w:rsidR="00A90DA8" w:rsidRDefault="00A90DA8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Захарова Н.И. Играем с логическими блоками Дьенеша. Учебный курс для детей 5-6 лет.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2017. – 272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Зима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Бьянка Минте-Кениг.  Весна. Находилки - развивалки. ФГОС. – СПб.: Питер, 2016. – 24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Зима Бьянка Минте-Кениг.  Зима. Находилки - развивалки. ФГОС. – СПб.: Питер, 2016. – 24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Зима Бьянка Минте-Кениг.  Лето. Находилки - развивалки. ФГОС. – СПб.: Питер, 2016. – 24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Зима Бьянка Минте-Кениг. Осень. Находилки - развивалки. ФГОС. – СПб.: Питер, 2016. – 24 с.</w:t>
            </w:r>
          </w:p>
          <w:p w:rsidR="00A74495" w:rsidRPr="00A760E2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профессиями. Познавательные видеосюжеты для детей 5-6 лет на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ООО «Телекомпания СГУ ТВ», 2008.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Иллюстрированная энциклопедия. Времена года. – М.: Филиал ООО «Издательская группа «Азбука-Аттикус»,  2015. – 112 с.</w:t>
            </w:r>
          </w:p>
          <w:p w:rsidR="00A74495" w:rsidRPr="006877EA" w:rsidRDefault="00A74495" w:rsidP="006909B8">
            <w:pPr>
              <w:pStyle w:val="a4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Куликовская Т.А.  Наглядно-дидактический материал с конспектами занятий. Садовые цветы. – М.: «Стрекоза- пресс», 2016. – 24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Лукьянов М.О. Моя первая книга о человеке. – М.:  РОСМЭН, 2014. – 96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В деревне.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В лесу.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Джунгли.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Лучшая энциклопедия в картинках для малышей. Доисторический мир. Опасные ящеры. – М.: ЗАО «РОСМЭН», 2014. – 28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Домашние питомцы.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Змеи.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Корабли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Лучшая энциклопедия в картинках для малышей. Мамы и малыши.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Лучшая энциклопедия в картинках для малышей. Мир растений.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Млекопитающие.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Моря и океаны.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Лучшая энциклопедия в картинках для малышей. Овощи. Фрукты. Ягоды.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Планета Земля.–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Полярные животные.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Птицы. 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Удивительные животные– М.: ЗАО «РОСМЭН», 2014. – 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Лучшая энциклопедия в картинках для малышей. Хищные животные. – М.: ЗАО «РОСМЭН», 2014. – 28 с.</w:t>
            </w:r>
          </w:p>
          <w:p w:rsidR="00A90DA8" w:rsidRDefault="00A90DA8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Михайлова З.А., Носова Е.А. Логико-математическое развитие дошкольников. Игры с логическими блоками Дьенеша и цветными палочками.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2016. – 128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Мой самый первый атлас / пер. с анг. Озеров А.- М.: ООО «Издательство «Эксмо», 2014. – 92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Никишин В.О. Самая первая энциклопедия. Чудеса света. – М.: ЗАО «РОСМЭН», </w:t>
            </w:r>
            <w:r w:rsidR="00A90D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2012. 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 с.</w:t>
            </w:r>
          </w:p>
          <w:p w:rsidR="00A90DA8" w:rsidRPr="00D83094" w:rsidRDefault="00A90DA8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Нищева</w:t>
            </w:r>
            <w:r w:rsidR="00E4433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Н.В. Развитие математических представлений у дошкольников (с 4-5 и с 5-6 лет). - </w:t>
            </w:r>
            <w:r w:rsidR="00E44339"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2018. – 448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ДОУ. Конспекты занятий в разных возрастных группах /сост. Н.В. Нищева. – СПб.: ООО «Издательство «ДЕТСТВО-ПРЕСС», 2013. -320с.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в ДОУ. Тематическое и перспективное планирование в разных возрастных группах . Выпуск 1/сост. Н.В. Нищева. – СПб.: ООО «Издательство «ДЕТСТВО-ПРЕСС», 2013. -240с.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F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в ДОУ. Тематическое и перспективное планирование в разных возрастных группах . Выпуск 2/сост. Н.В. Нищева. – СПб.: ООО «Издательство «ДЕТСТВО-ПРЕСС», 2013. -240с.</w:t>
            </w:r>
          </w:p>
          <w:p w:rsidR="00A75791" w:rsidRPr="00A75791" w:rsidRDefault="00A75791" w:rsidP="006C0C6B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1">
              <w:rPr>
                <w:rFonts w:ascii="Times New Roman" w:hAnsi="Times New Roman" w:cs="Times New Roman"/>
                <w:sz w:val="24"/>
                <w:szCs w:val="24"/>
              </w:rPr>
              <w:t>Павлова Л.Н. Познание окружающего мира детьми третьего года жизни. Методическое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ТЦ СФЕРА, 2018.</w:t>
            </w:r>
            <w:r w:rsidRPr="00A7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791" w:rsidRDefault="00A75791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Рублев С. Энциклопедия для детей. Животные Австралии. – М.: РИПОЛ классик, 2014. – 40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Рублев С. Энциклопедия для детей. Животные Африки. – М.: РИПОЛ классик, 2014. – 40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Рублев С. Энциклопедия для детей. Животные северной Америки. – М.: РИПОЛ классик, 2014. – 40 с.</w:t>
            </w:r>
          </w:p>
          <w:p w:rsidR="00A74495" w:rsidRPr="00D83094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Смит М.  Детская энциклопедия. Животные / пер. с анг. И.В.Травинова. – М.: РОСМЭН, 2015. – 48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Субботина Л.Ю. Развитие воображения детей. Популярное пособие для родителей и педагогов. – Ярославль: «Академия развития», 1997. – 240 с., ил.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D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Л.Ф. Развитие познавательных способностей детей. Популярное пособие для родителей и педагогов. – </w:t>
            </w:r>
            <w:r w:rsidRPr="0092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Ярославль: «Академи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развития», 1997. – 240 с.</w:t>
            </w:r>
          </w:p>
          <w:p w:rsidR="00A74495" w:rsidRPr="00D83094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Травина И.В. Самая первая энциклопедия. Птицы. – М.: ЗАО «РОСМЭН», 2014. -  34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Цветкова И.В. Мой родной Череповец. Пособие для детей, родителей и педагогов. – Череповец: ООО «Издательство «Порт-Апрель», 2008. – 37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Шапиро А.И. Секреты знакомых предметов. Колесо. – СПб.: Речь, 2009, - 64 с.</w:t>
            </w:r>
          </w:p>
          <w:p w:rsidR="00A74495" w:rsidRPr="0092747D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D">
              <w:rPr>
                <w:rFonts w:ascii="Times New Roman" w:hAnsi="Times New Roman" w:cs="Times New Roman"/>
                <w:sz w:val="24"/>
                <w:szCs w:val="24"/>
              </w:rPr>
              <w:t>Шапиро А.И. Секреты знакомых предметов. Нитка, веревка, канат. – СПб.: Речь; Образовательные проекты; М.: Сфера, 2010.  64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Шапиро А.И. Секреты знакомых предметов. Свеча. – СПб.: Речь, 2009, - 64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А.И. Секреты знакомых предметов. Труба. – СПб.: Речь; Образовательные проекты; М.: Сфера, 2010.  64 с.</w:t>
            </w:r>
          </w:p>
          <w:p w:rsidR="00A74495" w:rsidRPr="007708C6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Шапиро А.И. Секреты знакомых предметов. Яйцо. – СПб.: Речь, 2009, - 64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8"/>
              </w:numPr>
              <w:tabs>
                <w:tab w:val="left" w:pos="491"/>
              </w:tabs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Шевелев К.В. Развивающие игры для дошкольников. – М.: Издательство 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 Психотерапии, 2001. 224 с.</w:t>
            </w:r>
          </w:p>
          <w:p w:rsidR="00A74495" w:rsidRPr="007B7404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Шейх-Миллер Дж.  Детская энциклопедия. Акулы / пер. с анг. Ляпкова Н.С. – М.: РОСМЭН, 2014. – 48 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Шорыгина Т.А. Беседы о Дальнем Востоке.  – М.: Сфера, 2017. – 96с.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подарках.  – М.: Сфера, 2017. – 64с.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пространстве и времени.  – М.: Сфера, 2017. – 96с.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русском севере.  – М.: Сфера, 2017. – 96с.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субтропиках и горах.  – М.: Сфера, 2017. – 64с.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том, кто где живет.  – М.: Сфера, 2017. – 80с.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Шорыгина Т.А. Беседы о характере и чувствах.  – М.: Сфера, 2017. – 96с.</w:t>
            </w:r>
          </w:p>
          <w:p w:rsidR="00A74495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Шумеева  С.Г. Самая первая энциклопедия. Транспорт. – М.: ЗАО «РОСМЭН», 2014. - 34 с.</w:t>
            </w:r>
          </w:p>
          <w:p w:rsidR="006206F9" w:rsidRPr="006909B8" w:rsidRDefault="00A74495" w:rsidP="006909B8">
            <w:pPr>
              <w:pStyle w:val="a4"/>
              <w:numPr>
                <w:ilvl w:val="0"/>
                <w:numId w:val="18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Шумеева С.Г.  Самая первая энциклопедия. Техника. – М.: ЗАО «РОСМЭН», 2014. -  34 с.</w:t>
            </w:r>
          </w:p>
          <w:p w:rsidR="006909B8" w:rsidRPr="006909B8" w:rsidRDefault="006909B8" w:rsidP="006909B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9B0722" w:rsidRDefault="006206F9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9B0722"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ечевое</w:t>
            </w:r>
            <w:r w:rsidR="0034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4399F" w:rsidRPr="007D704D" w:rsidRDefault="0034399F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A74495" w:rsidRPr="007D704D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Арушанова А. Г., Иванкова Р.А., Рычагова Е.С. - Коммуникация. Развивающее общение с детьми 2-3 лет. Методическое пособие / Под ред. Л.А.Парамоновой. – М.: ТЦ Сфера, 2013. – 96 с.</w:t>
            </w:r>
          </w:p>
          <w:p w:rsidR="00A74495" w:rsidRPr="007D704D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Арушанова А. Г., Иванкова Р.А., Рычагова Е.С. - Коммуникация. Развивающее общение с детьми 4-5 лет / Под ред. Л.А. Парамоновой. – М.: ТЦ Сфера, 2013. – 112 с.</w:t>
            </w:r>
          </w:p>
          <w:p w:rsidR="00DA654A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Арушанова А. Г., Иванкова Р.А., Рычагова Е.С. - Коммуникация. Развивающее общение с детьми 5-6 лет. Методическое пособие / Под ред. Л.А.П</w:t>
            </w:r>
            <w:r w:rsidR="00DA654A">
              <w:rPr>
                <w:rFonts w:ascii="Times New Roman" w:hAnsi="Times New Roman" w:cs="Times New Roman"/>
                <w:sz w:val="24"/>
                <w:szCs w:val="24"/>
              </w:rPr>
              <w:t>арамоновой. – М.: ТЦ Сфера, 2015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. – 112 с.</w:t>
            </w:r>
          </w:p>
          <w:p w:rsidR="00A75791" w:rsidRDefault="00DA654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>Арушанова А.Г., Иванкова Р.А., Рычагова Е.С. - 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Развивающее общение с детьми 6—7</w:t>
            </w:r>
            <w:r w:rsidRPr="00DA654A">
              <w:rPr>
                <w:rFonts w:ascii="Times New Roman" w:hAnsi="Times New Roman" w:cs="Times New Roman"/>
                <w:sz w:val="24"/>
                <w:szCs w:val="24"/>
              </w:rPr>
              <w:t xml:space="preserve"> лет. Методическое пособие.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/ Под ред. Л.А.П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арамоновой. – М.: ТЦ Сфера, 2014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. – 112 с.</w:t>
            </w:r>
          </w:p>
          <w:p w:rsidR="00A75791" w:rsidRPr="00A75791" w:rsidRDefault="00A75791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1">
              <w:rPr>
                <w:rFonts w:ascii="Times New Roman" w:hAnsi="Times New Roman" w:cs="Times New Roman"/>
                <w:sz w:val="24"/>
                <w:szCs w:val="24"/>
              </w:rPr>
              <w:t>Арушанова А.Г. Развитие коммуникативных способностей дошкольника. Методическое пособие. – М.: ТЦ СФЕРА, 2012.</w:t>
            </w:r>
            <w:r w:rsidR="00476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74495" w:rsidRPr="002155F6" w:rsidRDefault="00A74495" w:rsidP="006C0C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Батяева С.В., Савастьянов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Е.В., Воло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дина В.С. Большой альбом по развитию речи.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РОСМЭН, 2016. – 279 с.</w:t>
            </w:r>
          </w:p>
          <w:p w:rsidR="00A74495" w:rsidRPr="003160F5" w:rsidRDefault="00A74495" w:rsidP="006C0C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Батяева С.В., Савостьянова Е.В. Альбом по развитию речи для самых маленьких.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РОСМЭН, 2016. – 88 с.</w:t>
            </w:r>
          </w:p>
          <w:p w:rsidR="003160F5" w:rsidRPr="005D042C" w:rsidRDefault="003160F5" w:rsidP="006C0C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Л.С., Вакуленко Н.Е., Васильева Е.С. Консультации логопеда. Старшая группа. – СПб.: ООО «Издательство «Детство-Пресс», 2014. – 16с.</w:t>
            </w:r>
          </w:p>
          <w:p w:rsidR="00A74495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Волков Б.С., Волкова Н.В. Учимся общаться </w:t>
            </w:r>
            <w:r w:rsidRPr="00351AC7">
              <w:rPr>
                <w:rFonts w:ascii="Times New Roman" w:hAnsi="Times New Roman" w:cs="Times New Roman"/>
                <w:sz w:val="24"/>
                <w:szCs w:val="24"/>
              </w:rPr>
              <w:t>детей раннего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Методическое пособие. – М.: ТЦ Сфера, 2013. – 128 с.</w:t>
            </w:r>
          </w:p>
          <w:p w:rsidR="00A90DA8" w:rsidRDefault="00A90DA8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Л.П., Червякова Н.А. Картотеки артикуляционной и дыхательной гимнастики, массажа и самомассажа. - СПб.: ООО Издательство «Детство - пресс», 2018. – 80 с.</w:t>
            </w:r>
          </w:p>
          <w:p w:rsidR="0022145D" w:rsidRDefault="0022145D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</w:t>
            </w:r>
            <w:r w:rsidRPr="0022145D"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 лет. Конспекты фронтальных занятий в подготовительной к школе логогруппе. 1 период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Гном, 2018. – 128 с.</w:t>
            </w:r>
          </w:p>
          <w:p w:rsidR="0022145D" w:rsidRDefault="0022145D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5D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правильно в 6-7 лет. Конспекты занятий по развитию связной речи в подготовительной к школе логогруппе.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Издательство Гном, 2018. – 112 с.</w:t>
            </w:r>
          </w:p>
          <w:p w:rsidR="00E54D95" w:rsidRPr="00E54D95" w:rsidRDefault="0022145D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</w:t>
            </w:r>
            <w:r w:rsidR="00E54D95" w:rsidRPr="00E54D95"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 лет. Альбом №1 упражнений по обучению грамоте детей подготовительной к школе логогруппы.</w:t>
            </w:r>
            <w:r w:rsidR="00E54D95">
              <w:rPr>
                <w:rFonts w:ascii="Times New Roman" w:hAnsi="Times New Roman" w:cs="Times New Roman"/>
                <w:sz w:val="24"/>
                <w:szCs w:val="24"/>
              </w:rPr>
              <w:t xml:space="preserve"> Альбом 1-3. – М.: Издательство Гном, 2018.</w:t>
            </w:r>
          </w:p>
          <w:p w:rsidR="00E54D95" w:rsidRDefault="00E54D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>Гомзяк О.С. Развиваем связную речь у детей 5-6 лет с ОНР. Конспекты подгрупповых занятий логопеда.</w:t>
            </w:r>
            <w:r w:rsidRPr="00E54D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>– М.: Большой Гном, 2018. – 20 с.</w:t>
            </w:r>
          </w:p>
          <w:p w:rsidR="00E54D95" w:rsidRPr="00E54D95" w:rsidRDefault="00E54D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Развиваем связную речь у детей 5-6 лет с ОНР.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фронтальных занятий логопеда. М.: Большой Гном, 2018 – 20 с.</w:t>
            </w:r>
          </w:p>
          <w:p w:rsidR="00E54D95" w:rsidRPr="00E54D95" w:rsidRDefault="00E54D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 xml:space="preserve"> Гомзяк О.С. Развиваем связную речь у детей 6-7 лет с ОНР. Конспекты подгрупповых занятий логопеда. - М.: Большой Гном, 2018. – 172 с.</w:t>
            </w:r>
          </w:p>
          <w:p w:rsidR="00161A0C" w:rsidRDefault="00E54D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95">
              <w:rPr>
                <w:rFonts w:ascii="Times New Roman" w:hAnsi="Times New Roman" w:cs="Times New Roman"/>
                <w:sz w:val="24"/>
                <w:szCs w:val="24"/>
              </w:rPr>
              <w:t xml:space="preserve"> Гомзяк О.С. Развиваем связную речь у детей 6-7 лет с ОНР. Конспекты фронтальных занятий логопеда. – М.: Большой Гном, 2018. – 172 с.</w:t>
            </w:r>
            <w:r w:rsidR="0016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A0C" w:rsidRPr="00161A0C" w:rsidRDefault="00161A0C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Конспекты фронтальных занятий в старшей логогруппе. 1 период обучения. – М.: ООО «Издательство Гном</w:t>
            </w:r>
            <w:r w:rsidR="008F5B6A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 128с.</w:t>
            </w:r>
          </w:p>
          <w:p w:rsidR="00161A0C" w:rsidRPr="00161A0C" w:rsidRDefault="00161A0C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Конспекты фронтальных занятий в старшей логогруппе. 2 период обучения. – М.: ООО «Издательство Гном</w:t>
            </w:r>
            <w:r w:rsidR="008F5B6A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 128с.</w:t>
            </w:r>
          </w:p>
          <w:p w:rsidR="0022145D" w:rsidRDefault="00161A0C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Конспекты фронтальных занятий в старшей логогруппе. 3 период обучения. – М.: ООО «Издательство Гном</w:t>
            </w:r>
            <w:r w:rsidR="008F5B6A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8F5B6A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8F5B6A" w:rsidRDefault="008F5B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 лет. Конспекты фронтальных занятий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логогруппе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обучения. – М.: ООО «Издательство Гном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6A" w:rsidRDefault="008F5B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 лет. Конспекты фронтальных занятий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логогруппе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обучения. – М.: ООО «Издательство Гном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6A" w:rsidRDefault="008F5B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 xml:space="preserve"> лет. Конспекты фронтальных занятий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логогруппе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3 период обучения. – М.: ООО «Издательство Гном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Pr="00161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B3E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Л.И., Абрамова О.С., Губина Е.А., Емельянова И.Н., Бойцова И.Ю., </w:t>
            </w:r>
            <w:r w:rsidR="003160F5">
              <w:rPr>
                <w:rFonts w:ascii="Times New Roman" w:hAnsi="Times New Roman" w:cs="Times New Roman"/>
                <w:sz w:val="24"/>
                <w:szCs w:val="24"/>
              </w:rPr>
              <w:t>Королева В.Б., Виноградова С.Ю.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, Брейдак А.Б., Ордина О.Б. Игры для наших «Почемучек». Часть 1. Из опыта работы МДОУ «Центр развития ребенка – детский сад 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№99 «Почемучка» г.Вологда / Под ред. Касаткиной Е.И., Лисенковой О.В. – Вологда, 2008. – 90 с.</w:t>
            </w:r>
          </w:p>
          <w:p w:rsidR="006C0C6B" w:rsidRDefault="00EB45E8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 Букварь. – М.: Эксмодетство, 2017. – 96с.</w:t>
            </w:r>
            <w:r w:rsidR="006C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6B" w:rsidRPr="006C0C6B" w:rsidRDefault="006C0C6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sz w:val="24"/>
                <w:szCs w:val="24"/>
              </w:rPr>
              <w:t>Ильякова Н.Е.  Постановочные зонды в коррекции звукопроизношения: пособие для логопедов дошкольных, школьных и медицинских учреждений. – М.: ООО «Издательство Гном», 2018. – 24с.</w:t>
            </w:r>
          </w:p>
          <w:p w:rsidR="003160F5" w:rsidRDefault="003160F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Т.В. Логопедическая ритмика в системе коррекционно-разви</w:t>
            </w:r>
            <w:r w:rsidR="00DD7D6A">
              <w:rPr>
                <w:rFonts w:ascii="Times New Roman" w:hAnsi="Times New Roman" w:cs="Times New Roman"/>
                <w:sz w:val="24"/>
                <w:szCs w:val="24"/>
              </w:rPr>
              <w:t>вающей работы сс детьми 3-4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ТНР. – </w:t>
            </w:r>
            <w:r w:rsidR="00DE6AB7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2019. – 96 с.</w:t>
            </w:r>
          </w:p>
          <w:p w:rsidR="00DD7D6A" w:rsidRDefault="00DD7D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 Логопедическая ритмика в системе коррекционно-развивающей работы сс детьми 4-5 лет с ТНР. – </w:t>
            </w:r>
            <w:r w:rsidR="00DE6AB7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2018.</w:t>
            </w:r>
          </w:p>
          <w:p w:rsidR="006C0C6B" w:rsidRDefault="006C0C6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Игротека речевых игр. Выпуск 8. Согласные звонкие и глухие. Игры и упражнения по предупреждению нарушений письменной речи у детей 5-7 лет. – М.: ООО «Издательство Гном», 2018. – 28с.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6B" w:rsidRPr="006C0C6B" w:rsidRDefault="006C0C6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Игротека речевых игр. Выпуск 9. Согласные твердые и мягкие. Игры и упражнения по предупреждению нарушений письменной речи у детей 5-7 лет. – М.: ООО «Издательство Гном», 2018. – 24с.</w:t>
            </w:r>
          </w:p>
          <w:p w:rsidR="006C0C6B" w:rsidRDefault="00A74495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Микляева Н.В. Интеграция образовательного процесса в контексте обучения языку. – М.: ТЦ Сфера, 2013. – 128 с.</w:t>
            </w:r>
            <w:r w:rsidR="00B8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6B" w:rsidRPr="006C0C6B" w:rsidRDefault="006C0C6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Н.М. Развиваем фонематическое восприятие у детей подготовительной логогруппы. Альбом упражнений для дошкольников с речевыми нарушениями. – М.: ООО «Издательство Гном», 2018. – 44с.</w:t>
            </w:r>
          </w:p>
          <w:p w:rsidR="006C0C6B" w:rsidRPr="00E44339" w:rsidRDefault="006C0C6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Н.М. Развиваем 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ематическое восприятие у детей старшей</w:t>
            </w:r>
            <w:r w:rsidRPr="006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логогруппы. Альбом упражнений для дошкольников с речевыми нарушениями. – М.: ООО «Издательство Гном», 2018.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  <w:r w:rsidRPr="006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E44339" w:rsidRPr="006C0C6B" w:rsidRDefault="00E44339" w:rsidP="00E44339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Можгова Е.И. Литературно-театральное занятие по развитию речи. Выпуск 1. От 1,5 до 3 лет.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2019. – 8 с.</w:t>
            </w:r>
          </w:p>
          <w:p w:rsidR="00E44339" w:rsidRPr="006C0C6B" w:rsidRDefault="00E44339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Можгова Е.И. Литературно-театральное занятие по развитию речи. Выпуск 2. От 1,5 до 3 лет.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2019. – 8 с.</w:t>
            </w:r>
          </w:p>
          <w:p w:rsidR="00DD7D6A" w:rsidRDefault="00DD7D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 Логопедическая ритмика в системе коррекционно-</w:t>
            </w:r>
            <w:r w:rsidR="0023381B">
              <w:rPr>
                <w:rFonts w:ascii="Times New Roman" w:hAnsi="Times New Roman" w:cs="Times New Roman"/>
                <w:sz w:val="24"/>
                <w:szCs w:val="24"/>
              </w:rPr>
              <w:t>разевающей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детском саду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ООО «Издательство «Детсво-Пресс», 2018 – 96с.</w:t>
            </w:r>
          </w:p>
          <w:p w:rsidR="00DD7D6A" w:rsidRDefault="00DD7D6A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Н.В., Га</w:t>
            </w:r>
            <w:r w:rsidR="0023381B">
              <w:rPr>
                <w:rFonts w:ascii="Times New Roman" w:hAnsi="Times New Roman" w:cs="Times New Roman"/>
                <w:sz w:val="24"/>
                <w:szCs w:val="24"/>
              </w:rPr>
              <w:t>вришева Л.Б. Новые логопедическ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распевки, музыкальная пальчиковая гимнастика, подвижные игры.</w:t>
            </w:r>
            <w:r w:rsidR="00DE6AB7">
              <w:rPr>
                <w:rFonts w:ascii="Times New Roman" w:hAnsi="Times New Roman" w:cs="Times New Roman"/>
                <w:sz w:val="24"/>
                <w:szCs w:val="24"/>
              </w:rPr>
              <w:t>- СПб.: ООО «Издательство «Детсво-Пресс», 2018. – 48с.</w:t>
            </w:r>
          </w:p>
          <w:p w:rsidR="00B238C4" w:rsidRDefault="00B238C4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Обучение детей </w:t>
            </w:r>
            <w:r w:rsidR="0023381B">
              <w:rPr>
                <w:rFonts w:ascii="Times New Roman" w:hAnsi="Times New Roman" w:cs="Times New Roman"/>
                <w:sz w:val="24"/>
                <w:szCs w:val="24"/>
              </w:rPr>
              <w:t>пересказу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картинкам (5-7 лет). Выпуск 1. – СПб.: ООО «Издательство «Детсво-Пресс», 2017. – 24с.</w:t>
            </w:r>
          </w:p>
          <w:p w:rsidR="00B238C4" w:rsidRDefault="00B238C4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Обучение детей </w:t>
            </w:r>
            <w:r w:rsidR="0023381B">
              <w:rPr>
                <w:rFonts w:ascii="Times New Roman" w:hAnsi="Times New Roman" w:cs="Times New Roman"/>
                <w:sz w:val="24"/>
                <w:szCs w:val="24"/>
              </w:rPr>
              <w:t>пересказу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картинкам (5-7 лет). Выпуск 2. – СПб.: ООО «Издательство «Детсво-Пресс», 2017. – 24с.</w:t>
            </w:r>
          </w:p>
          <w:p w:rsidR="0023381B" w:rsidRPr="0023381B" w:rsidRDefault="0023381B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 Рассказывание по сериям картинок. Обучение творческому рассказыванию. – СПб.: ООО «Издательство «Детсво-Пресс», 2019. – 24с.</w:t>
            </w:r>
          </w:p>
          <w:p w:rsidR="00DD7D6A" w:rsidRDefault="00B238C4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</w:t>
            </w:r>
            <w:r w:rsidR="00DD7D6A">
              <w:rPr>
                <w:rFonts w:ascii="Times New Roman" w:hAnsi="Times New Roman" w:cs="Times New Roman"/>
                <w:sz w:val="24"/>
                <w:szCs w:val="24"/>
              </w:rPr>
              <w:t>ва Е.А. Логоритмические музыкально-игровые упражнения для дошкольников. – СПб.: ООО «Издательство «Детство-Пресс», 2017. – 96с.</w:t>
            </w:r>
          </w:p>
          <w:p w:rsidR="00A74495" w:rsidRPr="00B85A27" w:rsidRDefault="00B85A27" w:rsidP="006C0C6B">
            <w:pPr>
              <w:pStyle w:val="a3"/>
              <w:numPr>
                <w:ilvl w:val="0"/>
                <w:numId w:val="25"/>
              </w:numPr>
              <w:tabs>
                <w:tab w:val="left" w:pos="491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Танцюра С.Ю., Данилевич Т.А. Логопедический массаж зондами: упражнения и артикуляционная гимнастика для детей 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М.:ТЦ СФЕРА, 2018.</w:t>
            </w:r>
          </w:p>
          <w:p w:rsidR="00A74495" w:rsidRDefault="00A74495" w:rsidP="006C0C6B">
            <w:pPr>
              <w:pStyle w:val="a4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Смирнова М.В. Скороговорки для развития речи. – СПб.: Издательский Дом «Литера», 2013. – 64с.</w:t>
            </w:r>
          </w:p>
          <w:p w:rsidR="003160F5" w:rsidRDefault="003160F5" w:rsidP="006C0C6B">
            <w:pPr>
              <w:pStyle w:val="a4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Субботина И.М. Конспектирует логопед. Как научить ребёнка говорить правильно. – СПб.: ООО «Издательство «Детство – Пресс», 2015. – 15 с.</w:t>
            </w:r>
          </w:p>
          <w:p w:rsidR="00A74495" w:rsidRDefault="00A74495" w:rsidP="006C0C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Теплюк С.Н. Много-мало. Почти говорим. Первые фразы. -  М.: ООО Издательский дом «Карапуз», 2013. – 8 с.</w:t>
            </w:r>
          </w:p>
          <w:p w:rsidR="009B0722" w:rsidRPr="006909B8" w:rsidRDefault="00A74495" w:rsidP="006C0C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ФГОС Грамматика в картинках. Антонимы (глаголы). Наглядное пособие с методическими рекомендациями (3-7 лет). МС 10111. - М.: Издательство «Мозаика-Синтез», 2015.</w:t>
            </w:r>
          </w:p>
        </w:tc>
      </w:tr>
      <w:tr w:rsidR="009B0722" w:rsidRPr="007D704D" w:rsidTr="0034399F">
        <w:tc>
          <w:tcPr>
            <w:tcW w:w="13782" w:type="dxa"/>
          </w:tcPr>
          <w:p w:rsidR="009B0722" w:rsidRDefault="0034399F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</w:t>
            </w:r>
            <w:r w:rsidR="009B0722"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206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34399F" w:rsidRPr="007D704D" w:rsidRDefault="0034399F" w:rsidP="0034399F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СПб.: ООО «Издательство «Детство-пресс», 2013. – 144 с. 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Алямовская В.Г. и др. Беседы о поведении ребенка за столом. М.: ТЦ Сфера, 2013. –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Горшкова Л.И., Касаткина Е.И., Лисенкова О.В., Реуцкая Н.А., Цивилева А.В. Центр игры и игрушки в детском саду. Методическое пособие для воспитателей и старших воспитателей ДОУ / Под ред. Касаткиной Е.И. – Вологда, 2003. – 72 с.</w:t>
            </w:r>
          </w:p>
          <w:p w:rsidR="00AE6EF7" w:rsidRDefault="00AE6EF7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Т.А., Деркунская В.А. Театрализованный проект в развитии эмпатии старших дошкольни ков (5-7лет). – СПб.: ООО «Издательство «Детсво-Пресс», 2017. – 112с.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М.Б. Дни воинской славы: Патриотическое воспитание дошкольников: Для работы с детьми 5-7 лет. – М.: МОЗАИКА-СИНТЕЗ, 2008. – 112с.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Касаткина Е.И., Ганичева Е.В., Кондратьева Н.В., Пеганова С.Н. Играют девочки. Самодельные игрушки для сюжетно-ролевых игр: методическое пособие для педагогов дошкольных образовательных учреждений, гувернеров и родителей / Под ред. Касаткиной Е.И. – М.: ИД «Карапуз» - ТЦ Сфера, 2010. –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Касаткина Е.И., Ганичева Е.В., Кондратьева Н.В., Пеганова С.Н. Играют мальчики. Самодельные игрушки для сюжетно-ролевых игр: методическое пособие для педагогов дошкольных образовательных учреждений, гувернеров и родителей / Под ред. Касаткиной Е.И. – М.: ИД «Карапуз» - ТЦ Сфера, 2010. – 64 с.</w:t>
            </w:r>
          </w:p>
          <w:p w:rsidR="00A74495" w:rsidRPr="001C1B37" w:rsidRDefault="00A74495" w:rsidP="006909B8">
            <w:pPr>
              <w:pStyle w:val="a4"/>
              <w:numPr>
                <w:ilvl w:val="0"/>
                <w:numId w:val="19"/>
              </w:numPr>
              <w:spacing w:line="256" w:lineRule="auto"/>
              <w:ind w:left="0" w:firstLine="29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Киктев С.М. Энциклопедия подготовки к школе. Наша Родина – Россия. М.: РОСМЭН, 2015. –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Кряжева Н.Л. Развитие эмоционального мира детей. Популярное пособие для родителей и педагогов. – Ярославль: «Академия развития», 1997. – 208 с., ил.</w:t>
            </w:r>
          </w:p>
          <w:p w:rsidR="00A74495" w:rsidRPr="00802B1C" w:rsidRDefault="00A74495" w:rsidP="006909B8">
            <w:pPr>
              <w:pStyle w:val="a4"/>
              <w:numPr>
                <w:ilvl w:val="0"/>
                <w:numId w:val="19"/>
              </w:numPr>
              <w:ind w:left="0" w:firstLine="29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Лыкова  И.А. Народная культура и дети. Книга для воспитателей ДОУ, учителей начальной школы и педагогов дополнительного образования. - М.: Издательский дом «Цветной мир», 2010. – 64 с.</w:t>
            </w:r>
          </w:p>
          <w:p w:rsidR="00A74495" w:rsidRPr="00802B1C" w:rsidRDefault="00A74495" w:rsidP="006909B8">
            <w:pPr>
              <w:pStyle w:val="a4"/>
              <w:numPr>
                <w:ilvl w:val="0"/>
                <w:numId w:val="19"/>
              </w:numPr>
              <w:ind w:left="0" w:firstLine="29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Лыкова И. А., Шипунова В. А.  Опасные явления в природе. Беседы по картинкам. Основные понятия. Дидактический материал. - М.: Издательский дом «Цветной мир», 2014.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F">
              <w:rPr>
                <w:rFonts w:ascii="Times New Roman" w:hAnsi="Times New Roman" w:cs="Times New Roman"/>
                <w:sz w:val="24"/>
                <w:szCs w:val="24"/>
              </w:rPr>
              <w:t>Лыкова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Шипунова В.А. Народный кален</w:t>
            </w:r>
            <w:r w:rsidRPr="00653A1F">
              <w:rPr>
                <w:rFonts w:ascii="Times New Roman" w:hAnsi="Times New Roman" w:cs="Times New Roman"/>
                <w:sz w:val="24"/>
                <w:szCs w:val="24"/>
              </w:rPr>
              <w:t>дарь. ВЕСНА КРАСАВИЦА (книга для педагогов и родителей). – М.: Издательский дом «Цветной мир», 2013. – 96с.</w:t>
            </w:r>
          </w:p>
          <w:p w:rsidR="00A74495" w:rsidRPr="00653A1F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F">
              <w:rPr>
                <w:rFonts w:ascii="Times New Roman" w:hAnsi="Times New Roman" w:cs="Times New Roman"/>
                <w:sz w:val="24"/>
                <w:szCs w:val="24"/>
              </w:rPr>
              <w:t>Лыкова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Шипунова В.А. Народный кален</w:t>
            </w:r>
            <w:r w:rsidRPr="00653A1F">
              <w:rPr>
                <w:rFonts w:ascii="Times New Roman" w:hAnsi="Times New Roman" w:cs="Times New Roman"/>
                <w:sz w:val="24"/>
                <w:szCs w:val="24"/>
              </w:rPr>
              <w:t>дарь. ЗИМА ЧАРОДЕЙКА (книга для педагогов и родителей). – М.: Издательский дом «Цветной мир», 2013. – 96с.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И.А., Шипунова В.А. Народный календарь. ЛЕТО КРАСНОЕ (книга для педагогов и родителей).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«Цветной мир», 2013. – 96с.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1">
              <w:rPr>
                <w:rFonts w:ascii="Times New Roman" w:hAnsi="Times New Roman" w:cs="Times New Roman"/>
                <w:sz w:val="24"/>
                <w:szCs w:val="24"/>
              </w:rPr>
              <w:t>Лыкова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Шипунова В.А. Народный кален</w:t>
            </w:r>
            <w:r w:rsidRPr="00A430D1">
              <w:rPr>
                <w:rFonts w:ascii="Times New Roman" w:hAnsi="Times New Roman" w:cs="Times New Roman"/>
                <w:sz w:val="24"/>
                <w:szCs w:val="24"/>
              </w:rPr>
              <w:t>дарь. ОСЕНЬ ЗОЛОТАЯ (книга для педагогов и родителей). – М.: Издательский дом «Цветной мир», 2013. – 96с.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Маханёва М.Д., Скворцова О.В. Учим детей трудится: Методическое пособие.  – М.: ТЦ Сфера, 2012. –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И.Я., Ш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ишова Т.Л., Миронова М.Н. и др. Ребенок и компьютер: сб. материалов. – Клин: Христианская жизнь, 2007. – 320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и духовное воспитание дошкольников. Под ред. Микляевой Н.В. – М.: ТЦ Сфера, 2013. – 144 с.</w:t>
            </w:r>
          </w:p>
          <w:p w:rsidR="00A74495" w:rsidRPr="00D83094" w:rsidRDefault="00A74495" w:rsidP="006909B8">
            <w:pPr>
              <w:pStyle w:val="a4"/>
              <w:numPr>
                <w:ilvl w:val="0"/>
                <w:numId w:val="19"/>
              </w:numPr>
              <w:spacing w:line="256" w:lineRule="auto"/>
              <w:ind w:left="0" w:firstLine="29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осени до лета: Для воспитателей детских садов и музыкальных руководителей/под ред. </w:t>
            </w:r>
            <w:hyperlink r:id="rId6" w:history="1">
              <w:r w:rsidRPr="00354CE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Гринин Л. Е.</w:t>
              </w:r>
            </w:hyperlink>
            <w:r w:rsidRPr="0035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7" w:history="1">
              <w:r w:rsidRPr="00354CE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Перепелкина А. В.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Учитель, 2015.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Павлова Г.Я., Захарова Н.Н., Сергеева Н.В., Старкова А.Б. Безопасность: знакомим дошкольников с источниками опасности. – М.: ТЦ Сфера, 2013. – 64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9"/>
              </w:numPr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Саво И.Л. Д-П  ИДО Как вести себя в чрезвычайных ситуациях. Информационно деловое оснащение ДОУ. - СПб.: ООО Издательство «Детство - пресс», 2014.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/Под ред. Микляевой Н.В.. – М.: ТЦ Сфера, 2013. – 176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Старцева О.Ю. Школа дорожных наук: Дошкольникам о правилах дорожного движения. 3-е изд., дополн. – М.: ТЦ Сфера, 2014. – 64 с.</w:t>
            </w:r>
          </w:p>
          <w:p w:rsidR="00A74495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Тверитина Е.Н., Барсукова Л.С. Руководство играми детей в дошкольных учреждениях (Из опыта работы) / Под ред. Васильевой М.А. – М.: Просвещение, 1986. – 112 с.</w:t>
            </w:r>
          </w:p>
          <w:p w:rsidR="00A74495" w:rsidRPr="0083263A" w:rsidRDefault="00A74495" w:rsidP="006909B8">
            <w:pPr>
              <w:pStyle w:val="a4"/>
              <w:numPr>
                <w:ilvl w:val="0"/>
                <w:numId w:val="19"/>
              </w:numPr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Ульева Е. Беседы о войне: энциклопедия для малышей. -  Ростов н/д: Феникс, 2016. – 140 с.</w:t>
            </w:r>
          </w:p>
          <w:p w:rsidR="00A74495" w:rsidRPr="007B7404" w:rsidRDefault="00A74495" w:rsidP="006909B8">
            <w:pPr>
              <w:pStyle w:val="a4"/>
              <w:numPr>
                <w:ilvl w:val="0"/>
                <w:numId w:val="19"/>
              </w:numPr>
              <w:spacing w:line="256" w:lineRule="auto"/>
              <w:ind w:left="0" w:firstLine="29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Усачев А.А. Этикет для детей различных лет. – М.: Оникс, 201. – 128 с. 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Фесюкова Л.Б. Воспитание сказкой: Для работы с детьми дошкольного возраста. – М.: ООО «Фирма «Издательство АСТ»; Харьков: Фолио, 2000. – 464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Фесюкова Л.Б. Мирошниченко И.В., Панасюк И.С., Яковлева Н.В. Воспитываем и обучаем. Комплексные занятия и игры для детей 4-7 лет.  – Х.: ЧП «АН ГРО ПЛЮС», 2008. – 208с.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 правилах дорожного движения с детьми 5-8 лет. – М.: ТЦ Сфера, 2014. – 80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 хорошем и плохом поведении. – М.: ТЦ Сфера, 2014. – 96 с.</w:t>
            </w:r>
          </w:p>
          <w:p w:rsidR="009B0722" w:rsidRPr="00612C8A" w:rsidRDefault="00A74495" w:rsidP="006909B8">
            <w:pPr>
              <w:pStyle w:val="a3"/>
              <w:numPr>
                <w:ilvl w:val="0"/>
                <w:numId w:val="19"/>
              </w:numPr>
              <w:tabs>
                <w:tab w:val="left" w:pos="491"/>
              </w:tabs>
              <w:ind w:left="0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D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об этикете с детьми 5-8 лет. – М.: ТЦ Сфера, 2014. – 96 с.</w:t>
            </w:r>
          </w:p>
        </w:tc>
      </w:tr>
      <w:tr w:rsidR="009B0722" w:rsidRPr="007D704D" w:rsidTr="0034399F">
        <w:tc>
          <w:tcPr>
            <w:tcW w:w="13782" w:type="dxa"/>
          </w:tcPr>
          <w:p w:rsidR="009B0722" w:rsidRDefault="009B0722" w:rsidP="007D704D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  <w:r w:rsidR="0034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457A3" w:rsidRPr="007D704D" w:rsidRDefault="006457A3" w:rsidP="007D704D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A74495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Васюкова Н.Е. – Художественная литература для детей 5-7 лет. – М.: ТЦ Сфера, 2014. – 224 с.</w:t>
            </w:r>
          </w:p>
          <w:p w:rsidR="0047688B" w:rsidRDefault="0047688B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Е.А. Театрализованные представления в детском саду. Сценарии с нотным приложением. – М.: ТЦ СФЕРА, 2019.</w:t>
            </w:r>
          </w:p>
          <w:p w:rsidR="00A74495" w:rsidRDefault="00A74495" w:rsidP="006909B8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Бойчук И.А. Ознакомление детей дошкольного возраста с русским народным творчеством. – СПб.: ООО «ИЗДАТЕЛЬСТВО  «ДЕТСТВО-ПРЕСС», 2013. – 416с.</w:t>
            </w:r>
          </w:p>
          <w:p w:rsidR="00A74495" w:rsidRDefault="00A74495" w:rsidP="006909B8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Ботякова О. Этнография для дошкольников. Народы Росси. Обычаи. Фольклор. Наглядно-методическое пособие. – СПб.: ООО «ИЗДАТЕЛЬСТВО  «ДЕТСТВО-ПРЕСС», 2016. – 43с.</w:t>
            </w:r>
          </w:p>
          <w:p w:rsidR="004A39EF" w:rsidRDefault="00A74495" w:rsidP="004A39EF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Бударина Т.А., Корепанова О.Н., Луприна Л.С., Маркеева О.А. Знакомство детей с русским народным творчеством. – СПб.: ООО «ИЗДАТЕЛЬСТВО  «ДЕТСТВО-ПРЕСС», 2015. – 304с.</w:t>
            </w:r>
          </w:p>
          <w:p w:rsidR="004F112A" w:rsidRDefault="004F112A" w:rsidP="004A39EF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Вихарева Г.Ф. Кленовые кораблики. Песенки для дошкольников о временах года +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– СПб.: ООО «Издательство «Детство-Пресс», 2014. – 88с.</w:t>
            </w:r>
          </w:p>
          <w:p w:rsidR="00A74495" w:rsidRDefault="00A74495" w:rsidP="006909B8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Е. Серия интегрированных занятий с детьми старшего дошкольного возраста по ознакомлению с бытом. - СПб.: ООО Издательство «Детство - пресс», 2011. – 96 с.</w:t>
            </w:r>
          </w:p>
          <w:p w:rsidR="00A74495" w:rsidRDefault="00A74495" w:rsidP="006909B8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«Цветной мир». Бабушкин сундучок.  - № 2, 2012. – 64 с.</w:t>
            </w:r>
          </w:p>
          <w:p w:rsidR="0047688B" w:rsidRDefault="0047688B" w:rsidP="006909B8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Кватун Г.Г., Кватун И.Г. Будем с песенкой дружить 3-7 лет. – СПб: ООО «Издательство «Детство-пресс», 2017.</w:t>
            </w:r>
          </w:p>
          <w:p w:rsidR="00A74495" w:rsidRPr="00A91321" w:rsidRDefault="00A74495" w:rsidP="006909B8">
            <w:pPr>
              <w:pStyle w:val="a4"/>
              <w:numPr>
                <w:ilvl w:val="0"/>
                <w:numId w:val="20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Красушкин Е.В. Изобразительное искусство для дошкольников (натюрморт, пейзаж, портрет).  Практическая энциклопедия дошкольного работника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.  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2014.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2-е изд., дополн.и перераб. – М., ТЦ Сфера, 2014. – 240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Дидактические игры и занятия. Интеграция художественной и познавательной деятельности дошкольников. – М.: Издательский дом «Карапуз» - ТЦ Сфера, 2009. – 144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ИЗОстудии. – М.: Издательский дом «Карапуз», 2010. – 192 с., илл.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Методические рекомендации в вопросах и ответах к программе художественного образования в детском саду «Цветные ладошки»: учебно-методическое пособие. – М.: Издательский дом «Цветной мир», 2013. - 144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Художественный труд в детском саду. Подготовительная группа. – М.: Издательский дом «Цветной мир», 2011. – 144 с., илл.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Художественный труд в детском саду. Средняя группа. – М. Издательский дом «Цветной мир», 2010. – 144 с.</w:t>
            </w:r>
          </w:p>
          <w:p w:rsidR="00A74495" w:rsidRPr="007D704D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 Художественный труд в детском саду. Старшая группа. – М. Издательский дом «Цветной мир», 2011. – 144 с., илл.</w:t>
            </w:r>
          </w:p>
          <w:p w:rsidR="00A74495" w:rsidRDefault="00A7449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Загадки божьей коровки: интеграция познавательного и художественного развития. Книга для педагога и родителей. – М.: Издательский дом «Цветной мир», 2013. – 128 с.</w:t>
            </w:r>
          </w:p>
          <w:p w:rsidR="003160F5" w:rsidRDefault="003160F5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Можгова Е.И. Литературно-музыкальные занятия для детей от1,5 до 3 лет. – СП</w:t>
            </w:r>
            <w:r w:rsidR="00AE6E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2018. – 128 с.</w:t>
            </w:r>
          </w:p>
          <w:p w:rsidR="00AE6EF7" w:rsidRDefault="00AE6EF7" w:rsidP="006909B8">
            <w:pPr>
              <w:pStyle w:val="a3"/>
              <w:numPr>
                <w:ilvl w:val="0"/>
                <w:numId w:val="20"/>
              </w:numPr>
              <w:tabs>
                <w:tab w:val="left" w:pos="491"/>
              </w:tabs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Можгова Е.И. Театрализованные игровые занятия для детей от 5 лет. Выпуск 1. – СПб.: ООО «Издательство «Детство-Пресс», 2019. – 8с.</w:t>
            </w:r>
          </w:p>
          <w:p w:rsidR="004A39EF" w:rsidRPr="004A39EF" w:rsidRDefault="004A39EF" w:rsidP="004A39EF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 В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месте с музыкой. Праздник 23 Февраля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Сценарии с нотным приложением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ТЦ СФЕРА, 2018.</w:t>
            </w:r>
          </w:p>
          <w:p w:rsidR="004A39EF" w:rsidRPr="00DA654A" w:rsidRDefault="004A39EF" w:rsidP="004A39EF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Е.А. 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Вместе с музыкой. Праздник 8 Марта в детском саду. Сценарии с нотным приложением. —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ТЦ СФЕРА, 2018.</w:t>
            </w:r>
          </w:p>
          <w:p w:rsidR="00DA654A" w:rsidRPr="004A39EF" w:rsidRDefault="00DA654A" w:rsidP="00DA654A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 Вместе с музыкой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. Выпускные праздники в детском саду. Сценарии с нотным приложением. 2-е изд., испр. ФГОС ДО/ Никитина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ТЦ СФЕРА, 2019.</w:t>
            </w:r>
          </w:p>
          <w:p w:rsidR="00DA654A" w:rsidRPr="004A39EF" w:rsidRDefault="00DA654A" w:rsidP="00DA654A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Е.А. В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месте с музыкой. Музыкальные игры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5-7 лет. С нотным приложением. - М.: ТЦ СФЕРА, 2018. </w:t>
            </w:r>
          </w:p>
          <w:p w:rsidR="00DA654A" w:rsidRPr="004A39EF" w:rsidRDefault="00DA654A" w:rsidP="00DA654A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 В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 xml:space="preserve">месте с музыкой. Новогодние праздники в детском саду. Сценарии с нотным приложением.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ТЦ СФЕРА, 2017.</w:t>
            </w:r>
          </w:p>
          <w:p w:rsidR="00B85A27" w:rsidRPr="00A72861" w:rsidRDefault="00DA654A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 В</w:t>
            </w:r>
            <w:r w:rsidRPr="004A39EF">
              <w:rPr>
                <w:rFonts w:ascii="Times New Roman" w:hAnsi="Times New Roman" w:cs="Times New Roman"/>
                <w:sz w:val="24"/>
                <w:szCs w:val="24"/>
              </w:rPr>
              <w:t>месте с музыкой. Осенние праздники в детском саду. Сценарии с нотным приложением.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ТЦ СФЕРА, 2018. </w:t>
            </w:r>
          </w:p>
          <w:p w:rsidR="00A72861" w:rsidRPr="00B238C4" w:rsidRDefault="00A72861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 Вышел дождик на прогулку. Песенки, распевки, музыкальные упражнения для дошкольников. – СПб.: ООО «Издательство «Детство-пресс», 2017.- 24с.</w:t>
            </w:r>
          </w:p>
          <w:p w:rsidR="00B238C4" w:rsidRPr="00B85A27" w:rsidRDefault="00B238C4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Н.В., Гаврищева Л.Б. Облака плывут куда-то… Песенки, распевки, музыкальные игры для дошкольников с 4 до 7 лет. – СПб.: ООО «Издательство «Детсво-Пресс», 2018. – 24с.</w:t>
            </w:r>
          </w:p>
          <w:p w:rsidR="00B85A27" w:rsidRPr="00B85A27" w:rsidRDefault="00B85A27" w:rsidP="006C0C6B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Радынова О.П. Музыкальные шедевры. Музыка о животных и птицах: Конспекты занятий с нотным приложением. 2-е изд. – М.: ТЦ СФЕРА,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7" w:rsidRPr="00B85A27" w:rsidRDefault="00B85A27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Радынова О.П. Музыкальные шедевры.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Настроение, чувства в музыке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: Конспекты занятий с нотным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-е изд. – М.: ТЦ СФЕРА,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7" w:rsidRPr="00B85A27" w:rsidRDefault="00B85A27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Радынова О.П. Музыкальные шедевры.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Песня. Танец, марш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: Конспекты занятий с нотным приложением. 2-е изд. – М.: ТЦ СФЕРА,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7" w:rsidRPr="00B85A27" w:rsidRDefault="00B85A27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Радынова О.П. Музыкальные шедевры.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: Конспекты занятий с нотным приложением. 2-е изд. – М.: ТЦ СФЕРА,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7" w:rsidRPr="00DD7D6A" w:rsidRDefault="00B85A27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Радынова О.П. Музыкальные шедевры.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: Конспекты занятий с нотным приложением. 2-е изд. – М.: ТЦ СФЕРА, 2018</w:t>
            </w:r>
          </w:p>
          <w:p w:rsidR="00DD7D6A" w:rsidRPr="00DD7D6A" w:rsidRDefault="00DD7D6A" w:rsidP="00B85A27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Рядчикова Т., Комаров А. Наша  дружная семья. Песенки для музыкальных занятий и праздников (5-7 лет). Выпуск 1. – СПб.: ООО «Издательство «Детсво-Пресс», 2018. – 24с.</w:t>
            </w:r>
          </w:p>
          <w:p w:rsidR="00DD7D6A" w:rsidRPr="00DD7D6A" w:rsidRDefault="00DD7D6A" w:rsidP="00DD7D6A">
            <w:pPr>
              <w:pStyle w:val="a4"/>
              <w:numPr>
                <w:ilvl w:val="0"/>
                <w:numId w:val="20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Рядчикова Т., Комаров А. Наша  дружная семья. Песенки для музыкальных занятий и праздников (5-7 лет). Выпуск 2. – СПб.: ООО «Издательство «Детсво-Пресс», 2018. – 24с.</w:t>
            </w:r>
          </w:p>
          <w:p w:rsidR="00BD0197" w:rsidRPr="00BD0197" w:rsidRDefault="00A74495" w:rsidP="00BD0197">
            <w:pPr>
              <w:pStyle w:val="a4"/>
              <w:numPr>
                <w:ilvl w:val="0"/>
                <w:numId w:val="20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. Ознакомление детей с народным искусством.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2014.</w:t>
            </w:r>
          </w:p>
          <w:p w:rsidR="00BD0197" w:rsidRDefault="00BD0197" w:rsidP="00BD0197">
            <w:pPr>
              <w:pStyle w:val="a4"/>
              <w:numPr>
                <w:ilvl w:val="0"/>
                <w:numId w:val="20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97">
              <w:rPr>
                <w:rFonts w:ascii="Times New Roman" w:hAnsi="Times New Roman" w:cs="Times New Roman"/>
                <w:sz w:val="24"/>
                <w:szCs w:val="24"/>
              </w:rPr>
              <w:t>Тверская О.Н.,  Каменских Е.В.,  Беляева В.Н. Интегрированные музыкально-логоритмические занятия для детей старшего дошкольного возраста (с 5 до 7 лет). – СПб.: ООО «Издательство «Детство-пресс», 2017.</w:t>
            </w:r>
          </w:p>
          <w:p w:rsidR="00DD7D6A" w:rsidRPr="00BD0197" w:rsidRDefault="00DD7D6A" w:rsidP="00BD0197">
            <w:pPr>
              <w:pStyle w:val="a4"/>
              <w:numPr>
                <w:ilvl w:val="0"/>
                <w:numId w:val="20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Яцкевич И.Е. Музыкальное развитие дошкольников на основе примерной образовательной программы. – СПб.: ООО «Издательство «Детсво-Пресс», 2015. – 224 с.</w:t>
            </w:r>
          </w:p>
          <w:p w:rsidR="0046625B" w:rsidRPr="006909B8" w:rsidRDefault="0046625B" w:rsidP="004F112A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9B0722" w:rsidRDefault="007D704D" w:rsidP="007D704D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  <w:p w:rsidR="006457A3" w:rsidRPr="007D704D" w:rsidRDefault="006457A3" w:rsidP="007D704D">
            <w:pPr>
              <w:pStyle w:val="a3"/>
              <w:tabs>
                <w:tab w:val="left" w:pos="491"/>
              </w:tabs>
              <w:ind w:left="491" w:hanging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22" w:rsidRPr="007D704D" w:rsidTr="0034399F">
        <w:tc>
          <w:tcPr>
            <w:tcW w:w="13782" w:type="dxa"/>
          </w:tcPr>
          <w:p w:rsidR="0046625B" w:rsidRPr="0046625B" w:rsidRDefault="0046625B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Алиева Т.И., Парамонова Л.А., Трифонова Е.В. и др. Мониторинг достижения детьми планируемых результатов освоения программы. – М.: ТЦ Сфера, 2013. – 128с.</w:t>
            </w:r>
          </w:p>
          <w:p w:rsidR="00A74495" w:rsidRPr="007D704D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Белая К.Ю. Методическая деятельность в дошкольной организации. – М.: ТЦ Сфера, 2014. – 128 с.</w:t>
            </w:r>
          </w:p>
          <w:p w:rsidR="00A74495" w:rsidRPr="007D704D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Береснева З.И., Казаковцева Г.Н. Здоровый малыш: Программа оздоровления детей в ДОУ / Под ред. З.И.Бересневой. – М.: </w:t>
            </w:r>
            <w:r w:rsidRPr="007D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Сфера, 2005. – 32 с.</w:t>
            </w:r>
          </w:p>
          <w:p w:rsidR="008F5B6A" w:rsidRDefault="00A74495" w:rsidP="008F5B6A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Головина М.Ф. и др. Детский сад, живущий жизнью детей, или Опыты переходов за границы известного / Под ред. Головиной М.Ф. – М.: ТЦ Сфера, 2014. – 128 с.</w:t>
            </w:r>
            <w:r w:rsidR="008F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B6A" w:rsidRPr="008F5B6A" w:rsidRDefault="008F5B6A" w:rsidP="008F5B6A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6A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1 взаимосвязи работы логопеда и воспитателя в старшей логогруппе. – М.: ООО «Издательство Гном», 2018. – 24с.</w:t>
            </w:r>
          </w:p>
          <w:p w:rsidR="008F5B6A" w:rsidRPr="008F5B6A" w:rsidRDefault="008F5B6A" w:rsidP="008F5B6A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6A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1 взаимосвязи работы логопеда и воспитателя в старшей логогруппе. – М.: ООО «Издательство Гном», 2018. – 28с.</w:t>
            </w:r>
          </w:p>
          <w:p w:rsidR="008F5B6A" w:rsidRPr="008F5B6A" w:rsidRDefault="008F5B6A" w:rsidP="008F5B6A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6A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1 взаимосвязи работы логопеда и воспитателя в старшей логогруппе. – М.: ООО «Издательство Гном», 2018. – 28с.</w:t>
            </w:r>
          </w:p>
          <w:p w:rsidR="00A74495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Евтихов О.В. Практика психологического тренинга. – СПб.: Издательство «Речь», 2007. – 256 с.</w:t>
            </w:r>
          </w:p>
          <w:p w:rsidR="006C0C6B" w:rsidRDefault="00A74495" w:rsidP="006C0C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Загуменная Л.А. Социально-личностное развитие дошкольников. М.: Учитель, 2015. – 231 с.</w:t>
            </w:r>
          </w:p>
          <w:p w:rsidR="006C0C6B" w:rsidRPr="006C0C6B" w:rsidRDefault="006C0C6B" w:rsidP="006C0C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sz w:val="24"/>
                <w:szCs w:val="24"/>
              </w:rPr>
              <w:t>Закревская О.В. Развивайся, малыш! Система работы по профилактике отставания и коррекции отклонений в развитии детей раннего возраста. – М.: ООО «Издательство Гном», 2017. – 88с.</w:t>
            </w:r>
          </w:p>
          <w:p w:rsidR="00A74495" w:rsidRPr="007D704D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Красницкая Г.С., Борщанская Б.Р., Ненащева Л.А., Семушкина Л.Г. Практикум по дошкольной педагогике: пособие для средних и высших педагогических учебных заведений и работников дошкольных учреждений. – 2-е изд.- М.: Издательский центр «Академия», 1997. – 272 с.</w:t>
            </w:r>
          </w:p>
          <w:p w:rsidR="00A74495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Маневцова Л.М., Румянцева Т.Н. Методическое сопровождение инновационной деятельности в МДОУ. Часть 2. – Вологда, 2008. – 56 с.</w:t>
            </w:r>
          </w:p>
          <w:p w:rsidR="00A74495" w:rsidRDefault="00A74495" w:rsidP="0046625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Народный календарь – основа планирования работы с дошкольниками по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учреждений. / Николаева С.Р., Катышева И.Б., Комбарова Г.Н. и др. – СПб.: «ДЕТСТВО-ПРЕСС», 2004. – 304 с.</w:t>
            </w:r>
          </w:p>
          <w:p w:rsidR="00E44339" w:rsidRPr="00D83094" w:rsidRDefault="00E44339" w:rsidP="0046625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Нищева Н.В. Рабочая тетрадь для развития математических представлений у дошкольников с ОНР (с 5 до 6 лет).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- пресс», 2019. – 40 с.</w:t>
            </w:r>
          </w:p>
          <w:p w:rsidR="00A74495" w:rsidRPr="007D704D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Орлова И.В. Тренинг профессионального самопознания: теория, диагностика и практика педагогической рефлексии. – СПб.: Издательство «Речь», 2006. – 128 с.</w:t>
            </w:r>
          </w:p>
          <w:p w:rsidR="00A74495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 современном ДОУ: Методическое пособие / Под ред. Микляевой Н.В. –М.: ТЦ Сфера, 2013. – 128 с. </w:t>
            </w:r>
          </w:p>
          <w:p w:rsidR="00A74495" w:rsidRDefault="00A74495" w:rsidP="0046625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Репина Г.А. Математическое моделирование на плоскости со старшими дошкольниками.  – СПб.: ООО «ИЗДАТЕЛЬСТВО  «ДЕТСТВО-ПРЕСС», 2015. – 112с.</w:t>
            </w:r>
          </w:p>
          <w:p w:rsidR="00AE6EF7" w:rsidRDefault="00AE6EF7" w:rsidP="0046625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Сакулина Т.И. Практический материал для логоритмических занятий. Учебно-методическое пособие. – СПб.: ООО 2Издательстуво «Детство-Пресс», 2015. – 64с.</w:t>
            </w:r>
          </w:p>
          <w:p w:rsidR="0047688B" w:rsidRDefault="0047688B" w:rsidP="0046625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Трифонова Е.В. Развитие игры детей 2-3 лет. Методическое пособие. – М.: ТЦ СФЕРА, 2014. – 208 с.</w:t>
            </w:r>
          </w:p>
          <w:p w:rsidR="0047688B" w:rsidRDefault="0047688B" w:rsidP="0047688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Трифонова Е.В. Развитие игры детей 3-5 лет. Методическое пособие. – М.: ТЦ СФЕРА, 2015. – 240 с.</w:t>
            </w:r>
          </w:p>
          <w:p w:rsidR="0047688B" w:rsidRPr="0047688B" w:rsidRDefault="0047688B" w:rsidP="0047688B">
            <w:pPr>
              <w:pStyle w:val="a4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Трифонова Е.В. Система оценки качества образовательной работы и индивидуального развития детей. – М.: ТЦ СФЕРА, 2015.</w:t>
            </w:r>
          </w:p>
          <w:p w:rsidR="00A74495" w:rsidRPr="002155F6" w:rsidRDefault="00A74495" w:rsidP="0046625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Чеплашкина И.Н. Математика – это интересно.</w:t>
            </w:r>
            <w:r w:rsidRPr="002155F6">
              <w:rPr>
                <w:sz w:val="24"/>
                <w:szCs w:val="24"/>
              </w:rPr>
              <w:t xml:space="preserve">   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занятий с детьми 5-6 лет.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СПб.: ООО «Издательство «Детство-Пресс», 2015. - 36 с.</w:t>
            </w:r>
          </w:p>
          <w:p w:rsidR="00A74495" w:rsidRPr="0083263A" w:rsidRDefault="00A74495" w:rsidP="0046625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Чеплашкина И.Н. Математика – это интересно. ПИП. 6-7- СПб.: ООО Издательство «Детство - пресс», 2016.</w:t>
            </w:r>
          </w:p>
          <w:p w:rsidR="00A74495" w:rsidRDefault="00A74495" w:rsidP="0046625B">
            <w:pPr>
              <w:pStyle w:val="a3"/>
              <w:numPr>
                <w:ilvl w:val="0"/>
                <w:numId w:val="21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sz w:val="24"/>
                <w:szCs w:val="24"/>
              </w:rPr>
              <w:t>Шошина Н.А.  Сценарии педагогических советов. Из опыта работы старшего воспитателя. – СПб.: ООО «Издательство «Детство-пресс», 2014. – 96 с.</w:t>
            </w:r>
          </w:p>
          <w:p w:rsidR="00A74495" w:rsidRPr="00A74495" w:rsidRDefault="00A74495" w:rsidP="0046625B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для детей. Игры и упражнения на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. – М.: Издатель – ООО «1С-Паблишинг», 2014.</w:t>
            </w:r>
          </w:p>
          <w:p w:rsidR="009B0722" w:rsidRPr="00A74495" w:rsidRDefault="00A74495" w:rsidP="0046625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Янушко Е.А. Сенсорное развитие детей раннего возраста. - М.: Издательство «МОЗАИКА-СИНТЕЗ», 2012. – 72 с.</w:t>
            </w:r>
          </w:p>
        </w:tc>
      </w:tr>
    </w:tbl>
    <w:p w:rsidR="007B4E3D" w:rsidRDefault="007B4E3D"/>
    <w:p w:rsidR="006457A3" w:rsidRPr="007D704D" w:rsidRDefault="006457A3" w:rsidP="006457A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4D">
        <w:rPr>
          <w:rFonts w:ascii="Times New Roman" w:hAnsi="Times New Roman" w:cs="Times New Roman"/>
          <w:b/>
          <w:sz w:val="24"/>
          <w:szCs w:val="24"/>
        </w:rPr>
        <w:t>Методическое обеспечение наглядно</w:t>
      </w:r>
      <w:r>
        <w:rPr>
          <w:rFonts w:ascii="Times New Roman" w:hAnsi="Times New Roman" w:cs="Times New Roman"/>
          <w:b/>
          <w:sz w:val="24"/>
          <w:szCs w:val="24"/>
        </w:rPr>
        <w:t>-дидактическими</w:t>
      </w:r>
      <w:r w:rsidRPr="007D704D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D704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6457A3" w:rsidRPr="007D704D" w:rsidRDefault="006457A3" w:rsidP="006457A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4D">
        <w:rPr>
          <w:rFonts w:ascii="Times New Roman" w:hAnsi="Times New Roman" w:cs="Times New Roman"/>
          <w:b/>
          <w:sz w:val="24"/>
          <w:szCs w:val="24"/>
        </w:rPr>
        <w:t>МАДОУ «Д</w:t>
      </w:r>
      <w:r w:rsidR="00970F7B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Pr="007D704D">
        <w:rPr>
          <w:rFonts w:ascii="Times New Roman" w:hAnsi="Times New Roman" w:cs="Times New Roman"/>
          <w:b/>
          <w:sz w:val="24"/>
          <w:szCs w:val="24"/>
        </w:rPr>
        <w:t xml:space="preserve"> № 15»</w:t>
      </w:r>
    </w:p>
    <w:p w:rsidR="007B4E3D" w:rsidRDefault="007B4E3D"/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466"/>
      </w:tblGrid>
      <w:tr w:rsidR="007D704D" w:rsidRPr="007D704D" w:rsidTr="009B0722">
        <w:tc>
          <w:tcPr>
            <w:tcW w:w="13466" w:type="dxa"/>
          </w:tcPr>
          <w:p w:rsidR="007D704D" w:rsidRDefault="006457A3" w:rsidP="006457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– ф</w:t>
            </w:r>
            <w:r w:rsidR="007B4E3D"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6457A3" w:rsidRPr="007D704D" w:rsidRDefault="006457A3" w:rsidP="00645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A74495" w:rsidRPr="00BF7D12" w:rsidRDefault="00A74495" w:rsidP="00E864F2">
            <w:pPr>
              <w:pStyle w:val="a4"/>
              <w:numPr>
                <w:ilvl w:val="0"/>
                <w:numId w:val="8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. - Е.: Издательство «Страна фантазий», 2000. </w:t>
            </w:r>
          </w:p>
          <w:p w:rsidR="00A74495" w:rsidRPr="007B4E3D" w:rsidRDefault="00A74495" w:rsidP="00E864F2">
            <w:pPr>
              <w:pStyle w:val="a4"/>
              <w:numPr>
                <w:ilvl w:val="0"/>
                <w:numId w:val="8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об Олимпийских играх. Наглядно-дидактическое пособие. – М.: Издательство «Мозаика-Синтез», 2013.</w:t>
            </w:r>
          </w:p>
          <w:p w:rsidR="00A74495" w:rsidRDefault="00A74495" w:rsidP="00E864F2">
            <w:pPr>
              <w:pStyle w:val="a4"/>
              <w:numPr>
                <w:ilvl w:val="0"/>
                <w:numId w:val="8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об Олимпийских чемпионах. Наглядно-дидактическое пособие. – М.: Издательство «Мозаика-Синтез», 2013.</w:t>
            </w:r>
          </w:p>
          <w:p w:rsidR="00E864F2" w:rsidRPr="004769B2" w:rsidRDefault="00E864F2" w:rsidP="00E864F2">
            <w:pPr>
              <w:pStyle w:val="a4"/>
              <w:numPr>
                <w:ilvl w:val="0"/>
                <w:numId w:val="8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зимних видах спорта. Наглядно-дидактическое пособие. – М.: Издательство «Мозаика-Синтез», 2013.</w:t>
            </w:r>
          </w:p>
          <w:p w:rsidR="00A74495" w:rsidRPr="00C44B13" w:rsidRDefault="00A74495" w:rsidP="00E864F2">
            <w:pPr>
              <w:pStyle w:val="a4"/>
              <w:numPr>
                <w:ilvl w:val="0"/>
                <w:numId w:val="8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Спорт. - М.: ООО «Маленький гений - Пресс», 2016.</w:t>
            </w:r>
          </w:p>
          <w:p w:rsidR="007B4E3D" w:rsidRPr="007D704D" w:rsidRDefault="007B4E3D" w:rsidP="007B4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F9" w:rsidRPr="007D704D" w:rsidTr="009B0722">
        <w:tc>
          <w:tcPr>
            <w:tcW w:w="13466" w:type="dxa"/>
          </w:tcPr>
          <w:p w:rsidR="006206F9" w:rsidRDefault="006206F9" w:rsidP="006206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развитие</w:t>
            </w:r>
          </w:p>
          <w:p w:rsidR="006206F9" w:rsidRPr="007B4E3D" w:rsidRDefault="006206F9" w:rsidP="006206F9">
            <w:pPr>
              <w:pStyle w:val="a4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F9" w:rsidRPr="007D704D" w:rsidTr="009B0722">
        <w:tc>
          <w:tcPr>
            <w:tcW w:w="13466" w:type="dxa"/>
          </w:tcPr>
          <w:p w:rsidR="00336863" w:rsidRDefault="00A74495" w:rsidP="00336863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Бардышева Т.Ю., Шипунова В.А. Здравствуй, как живешь? Издание развивающего обучения для детей дошкольного возраста. – М.: Издательский дом «Карапуз», 2013.</w:t>
            </w:r>
            <w:r w:rsidR="0033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63" w:rsidRDefault="00336863" w:rsidP="00336863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Блоки Дьенеша для самых маленьких (альбом заданий) 2-3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–СПб.: ООО «Издательство «Корвет», 2015.</w:t>
            </w:r>
          </w:p>
          <w:p w:rsidR="00336863" w:rsidRDefault="00336863" w:rsidP="00336863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 xml:space="preserve">Блоки Дьенеша для самых маленьких </w:t>
            </w:r>
            <w:r w:rsidR="00F763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(альбом заданий) 2-3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–СПб.: ООО «Издательство «Корвет», 2015.</w:t>
            </w:r>
          </w:p>
          <w:p w:rsidR="00F76361" w:rsidRDefault="00F76361" w:rsidP="00F76361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затонувшего клада (5-8лет)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–СПб.: ООО «Издательство «Корвет», 2005.</w:t>
            </w:r>
          </w:p>
          <w:p w:rsidR="00F76361" w:rsidRDefault="00F76361" w:rsidP="00F76361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Праздник в стране блоков (5-8лет)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–СПб.: ООО «Издательство «Корвет», 2005.</w:t>
            </w:r>
          </w:p>
          <w:p w:rsidR="00F76361" w:rsidRDefault="00F76361" w:rsidP="00F76361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Спасатели приходят на помощь (5-8лет)</w:t>
            </w:r>
            <w:r w:rsidRPr="0033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–СПб.: ООО «Издательство «Корвет», 2005.</w:t>
            </w:r>
          </w:p>
          <w:p w:rsidR="00F76361" w:rsidRDefault="00F76361" w:rsidP="00F76361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дорожки (альбом-игра к палочкам Кюизенера, 2-3 года). – СПб.: ООО «ИПздательство «Корвет»,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Воронкевич О. Добро пожаловать в экологию. Дидактический материал для работы с детьми 4-5 лет. СПб.: ООО «ИЗДАТЕЛЬСТВО  «ДЕТСТВО-ПРЕСС», 2016. – 40с.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Воронкевич О. Добро пожаловать в экологию. Дидактический материал для работы с детьми 5-6 лет. СПб.: ООО «ИЗДАТЕЛЬСТВО  «ДЕТСТВО-ПРЕСС», 2016. – 38с.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Воронкевич О. Добро пожаловать в экологию. Дидактический материал для работы с детьми 6-7 лет. СПб.: ООО «ИЗДАТЕЛЬСТВО  «ДЕТСТВО-ПРЕСС», 2016. – 38с.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Вохринцева  С. Демонстрационный материал для ознакомления детей дошкольного и младшего школьного возраста с русскими народными сказками. Морозко. - Е.: Издательство «Страна фантазий», 2002.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Весна. - Е.: Издательство «Страна фантазий», 2009.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Зима. - Е.: Издательство «Страна фантазий», 2009.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Лето. - Е.: Издательство «Страна фантазий», 2009.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Зимние виды спорта. - Е.: Издательство «Страна фантазий», 2009.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Зимний лес. - Е.: Издательство «Страна фантазий», 2000.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Осенний лес. - Е.: Издательство «Страна фантазий», 2000.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Дикие животные. - Е.: Издательство «Страна фантазий», 2009.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Демонстрационный материал для педагогов и родителей. Осенний город. - Е.: Издательство «Страна фантазий», 2000.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Вохринцева  С. Демонстрационный материал для педагогов и родителей. Осень в деревне. - Е.: Издательство «Страна фантазий», 2000.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Дидактический материал. Перелетные птицы.- Е.: Издательство «Страна фантазий», 2003.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Вохринцева  С. Дидактический материал. Растения водоемов.- Е.: Издательство «Страна фантазий», 2006.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Методическое пособие для педагогов и родителей. Деревья и листья.- Е.: Издательство «Страна фантазий», 2003.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 С. Методическое пособие для педагогов и родителей. Игрушки.- Е.: Издательство «Страна фантазий», 2003.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Вохринцев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 С. Методическое пособие для педагогов и родителей. Летние виды спорта.- Е.: Издательство «Страна фантазий», 2003.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Вохринцева С. Демонстрационный материал. Весенний лес. – Е.: издательство  «Страна Фантазий»,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Вохринцева С. Демонстрационный материал. Домашние животные. – Е.: издательство  «Страна Фантазий», 2015</w:t>
            </w:r>
          </w:p>
          <w:p w:rsidR="00A74495" w:rsidRPr="00BF7D12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Вохринцева С. Демонстрационный материал. Летний лес. – Е.: издательство  «Страна Фантазий»,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Вохринцева С. Демонстрационный материал. Мебель. – Е.: издательство  «Страна Фантазий»,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Вохринцева С. Демонстрационный материал. Стихийные явления природы. – Е.: издательство  «Страна Фантазий»,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Вохринцева С. Методическое пособие с дидактическим материалом.  Обувь. – Е.: Издательство  «Страна Фантазий», 2015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Вохринцева С. Методическое пособие с дидактическим материалом.  Одежда для девочек. – Е.: Издательство  «Страна Фантазий», 2015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 Окружающий мир. Животные Африки. Дидактический материал. – Е.: Издательство «Страна Фантазий», 2003.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Дикие животные. Дидактический материал. – Е.: Издательство «Страна Фантазий», 2010.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Живой уголок. Дидактический материал. – Е.: Издательство «Страна Фантазий», 2009.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Насекомые 1. Дидактический материал. – Е.: Издательство «Страна Фантазий», 2010.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Перелетные птицы. Дидактический материал. – Е.: Издательство «Страна Фантазий».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Полевые цветы. Дидактический материал. – Е.: Издательство «Страна Фантазий», 2009.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Хищные птицы. Дидактический материал. – Е.: Издательство «Страна Фантазий», 2009.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мир. Ядовитые грибы. Дидактический материал. – Е.: Издательство «Страна Фантазий», 2009.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С., Ледкова С. Окружающий мир: Цветная палитра. Дидактический материал. – Е.: Издательство «Страна Фантазий», 2009.</w:t>
            </w:r>
          </w:p>
          <w:p w:rsidR="00A74495" w:rsidRPr="00612C8A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для занятия. Городской транспорт. МС 10797. -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плакат. Животные Африки.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Демонстрационный плакат. Мир морей и океанов. - М.:ТЦ «Сфера»,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Демонстрационный плакат. Чистота – залог здоровья. - М.: ООО «ИД Сфера образования», 2016.</w:t>
            </w:r>
          </w:p>
          <w:p w:rsidR="00F76361" w:rsidRDefault="00F76361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к Блокам Дьенеша и Палочкам  Кюизенера (игровой материал). – СПб.: ООО «Издательство «Корвет», 2015.</w:t>
            </w:r>
          </w:p>
          <w:p w:rsidR="00F76361" w:rsidRDefault="00F76361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Детский плакат серии Мир вокруг меня. Во саду ли, в огороде. - 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Детский плакат серии Мир вокруг меня. Времена года. - 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Детский плакат серии Мир вокруг меня. Живое или не живое? - 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Детский плакат серии Мир вокруг меня. Животные. - 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Детям о космосе. Демонстрационный материал для работы с детьми. – М.: ООО «ИД Сфера образования», 2016.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миром. Времена года – М.: ООО «Маленький Гений-Пресс».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карточки для ознакомления с окружающим миром. Городские птицы. – М.: ООО «Маленький Гений-Пресс».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миром. Игрушки – М.: ООО «Маленький Гений-Пресс».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миром. Природные явления. – М.: ООО «Маленький Гений-Пресс».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миром. Продукты питания. – М.: ООО «Маленький гений - Пресс», 2010</w:t>
            </w:r>
          </w:p>
          <w:p w:rsidR="00F76361" w:rsidRPr="002155F6" w:rsidRDefault="00F76361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 колокольчиком (альбом-игра к палочкам Кюизенера, от 3 до 5 лет). – СПб.: ООО «Издательство «Корвет», 2015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грибах. Наглядно-дидактическое пособие. – М.: Издательство «Мозаика-Синтез», 2010.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деревьях. Наглядно-дидактическое пособие. – М.: Издательство «Мозаика-Синтез», 2008.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домашних животных. Наглядно-дидактическое пособие. – М.: Издательство «Мозаика-Синтез», 2010.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домашних питомцах. Наглядно-дидактическое пособие. – М.: Издательство «Мозаика-Синтез».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лесных животных. Наглядно-дидактическое пособие. – М.: Издательство «Мозаика-Синтез», 2011.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птицах. Наглядно-дидактическое пособие. – М.: Издательство «Мозаика-Синтез», 2008.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садовых ягодах. Наглядно-дидактическое пособие. – М.: Издательство «Мозаика-Синтез», 2008.</w:t>
            </w:r>
          </w:p>
          <w:p w:rsidR="00A74495" w:rsidRPr="004769B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транспорте. Наглядно-дидактическое пособие. – М.: Издательство «Мозаика-Синтез».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хлебе. Наглядно-дидактическое пособие. – М.: Издательство «Мозаика-Синтез», 2010.</w:t>
            </w:r>
          </w:p>
          <w:p w:rsidR="00A74495" w:rsidRPr="00612C8A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Земли. Географическая карта для детей. – М.: ООО «Маленький гений - Пресс», 2003.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мира. Ламинированная карта.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2776.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2015.</w:t>
            </w:r>
          </w:p>
          <w:p w:rsidR="00A74495" w:rsidRPr="00E864F2" w:rsidRDefault="00A74495" w:rsidP="00E864F2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Ковалева Е.С.  Наглядный дидактический материал. Картотека предметных картинок. Выпуск 32. Комнатные растения и модели ухода за ними. – СПб.: ООО Издательство «Детство- пресс», 2014. - 32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познавательных мини-плакатов «Математика. Ориентировка по времени». М.: Сфера, 2016.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Комплект познавательных мини-плакатов.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атематика: форма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М.: Сфера,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Кочетова  Е. Плакат для детей. Будь внимателен и осторожен. Серия Мир вокруг меня. 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Кочетова Е. Детский плакат серии Будь осторожен. Дневник твоего здоровья. – М.: ООО «Маленький гений - Пресс», 2016.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Кочетова Е. Плакат для детей. Азбука дорожного движения. Серия Мир вокруг меня.  – М.: ООО «Маленький гений - Пресс», 2016.</w:t>
            </w:r>
          </w:p>
          <w:p w:rsidR="00A74495" w:rsidRPr="00A760E2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И.А., Рыжова Н.А. Учебно-методическое пособие. Луг. Плакат для детей (двухсторонний). -  М.:ТЦ «Сфера»,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Мир в картинках. Наглядно-дидактическое пособие.  В горах. – М.: Издательство «МОЗАИКА-СИНТЕЗ», 2013.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Мир в картинках. Наглядно-дидактическое пособие.  Домашние животные. – М.: Издательство «МОЗАИКА-СИНТЕЗ», 2013.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Мир в картинках. Наглядно-дидактическое пособие.  Животные средней полосы. – М.: Издательство «МОЗАИКА-СИНТЕЗ», 2013.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Мир в картинках. Наглядно-дидактическое пособие.  Животные, домашние питомцы. – М.: Издательство «МОЗАИКА-СИНТЕЗ», 2013.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Мир в картинках. Наглядно-дидактическое пособие.  Ягоды. – М.: Издательство «МОЗАИКА-СИНТЕЗ», 2013.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Мир в картинках. Наглядно-дидактическое пособие. Животные жарких стран. – М.: Издательство «МОЗАИКА-СИНТЕЗ», 2013.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Бытовая техника. – Ростов-на-Дону: ООО «Издательский дом «Проф-Пресс», 2014. – 12с.</w:t>
            </w:r>
          </w:p>
          <w:p w:rsidR="00EB45E8" w:rsidRPr="00EB45E8" w:rsidRDefault="00EB45E8" w:rsidP="00EB45E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Водный транспорт. А.: ООО «Рыжий кот», 2018.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Времена года. Природные явления. – Ростов-на-Дону: ООО «Издательский дом «Проф-Пресс», 2014. – 12с.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Высоко в горах. – М.: Мозаика-Синтез, 2014. – 16с.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Дикие животные. – Ростов-на-Дону: ООО «Издательский дом «Проф-Пресс», 2014. – 12с.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Домашние животные. – М.: Мозаика-Синтез, 2014. – 8с.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Домашние птицы и животные. – Ростов-на-Дону: ООО «Издательский дом «Проф-Пресс», 2014. – 12с.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Домашние птицы. Ростов-на-Дону: Издательский дом «Проф- Пресс»,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Животные Арктики и Антарктики.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Животные Африки.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Животные жарких стра</w:t>
            </w:r>
            <w:r w:rsidR="00553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н. – М.: Мозаика-Синтез,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Животные России. Ростов-на-Дону: Издательский дом «Проф- Пресс», 2015.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Земноводные и пресмыкающиеся. – Ростов-на-Дону: ООО «Издательский дом «Проф-Пресс», 2015.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Наглядно-дидактическое пособие. Космос.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Мебель.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Млекопитающие. – Ростов-на-Дону: ООО «Издательский дом «Проф-Пресс», 2014.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Наглядно-дидактическое пособие. Насекомые.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Наш дом.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Наш дом. Ростов-на-Дону: Издательский дом «Проф- Пресс», 2015.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Обитатели морей и океанов.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Обитатели морей. Ростов-на-Дону: Издательский дом «Проф- Пресс»,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Правила дорожного движения. А.: ООО «Рыжий кот»,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Правила дорожного движения. А4. – М.: ООО «Издательский дом «Проф-Пресс», 2012.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Правила маленького пешехода–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Профессии.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Птицы России. Ростов-на-Дону: Издательский дом «Проф- Пресс»,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Птицы.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Рыбы морские и пресноводные.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Уроки безопасности. – Ростов-на-Дону: ООО «Издательский дом «Проф-Пресс»,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Хищники. – Ростов-на-Дону: ООО «Издательский дом «Проф-Пресс», 20</w:t>
            </w:r>
            <w:r w:rsidR="00553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Наглядно-дидактическое пособие. Что такое «хорошо» и что такое «плохо». – Ростов-на-Дону: ООО «Издательски</w:t>
            </w:r>
            <w:r w:rsidR="00553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й дом «Проф-Пресс», 2014. </w:t>
            </w:r>
          </w:p>
          <w:p w:rsidR="00A74495" w:rsidRPr="00802B1C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Явления природы. А4. – М.: ООО «Издательский дом «Проф-Пресс», 2012.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Наглядно-дидактическое пособие. Ягоды лесные. – М.: Издательство </w:t>
            </w:r>
            <w:r w:rsidR="00553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«МОЗАИКА – СИНТЕЗ», 2013.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Николаева С. Н. МС 10641. Лес-многоэтажный дом. Обучающий плакат.- М.: Издательство «Мозаика-Синтез», 2015.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Николаева С. Н. Плакат. Пищевые цепочки. МС 10639. - М.: Издательство «Мозаика-Синтез», 2015.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Николаева С.Н.   Плакат  Юный эколог. Где в природе есть вода. МС 10634. - М.: Издательство «Мозаика-Синтез», 2014.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Николаева С.Н.   Плакат  Юный эколог. Зачем люди ходят в лес. МС 10636. - М.: Издательство «Мозаика-Синтез», 2014.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Николаева С.Н.   Плакат  Юный эколог. Как лесник заботится о лесе.  МС 10637. - 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Наглядно – дидактическое пособие. Зачем пилят деревья. МС 10635.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Наглядно-дидактическое пособие к программе «Юный эколог» МС 10638. Кому нужны деревья в 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лесу.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Нищева Н. В.  Дидактическое пособие: Живая природа.  Развиваем естественные представления.   СПб.: ООО «Издательство « Детство-Пресс», 2011.  – 42 с. +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CD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Нищева Н. В., Лебедева А. П. Дидактическое пособие. Живая природа.  В мире растений. - СПб.: ООО «Издательство « Детство-Пресс», 2012. - 38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  Живая природа. В мире животных. Выпуск 1. – СПб.: ООО Издательство «Детство- пресс», 2008. - 32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  Живая природа. В мире растений. Выпуск 2. – СПб.: ООО Издательство «Детство- пресс», 2007.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 Наглядный дидактический материал. Картотека предметных картинок. Выпуск 9. Домашние, перелетные, зимующие птицы. – СПб.: ООО Издательство «Детство- пресс», 2013. - 28 с.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 Наглядный дидактический материал. Картотека предметных картинок. Выпуск 20, часть 1.</w:t>
            </w:r>
            <w:r w:rsidRPr="002155F6">
              <w:rPr>
                <w:sz w:val="24"/>
                <w:szCs w:val="24"/>
              </w:rPr>
              <w:t xml:space="preserve"> 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Фрукты.Овощи. – СПб.: ООО Издательство «Детство - пресс», 2015. - 20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Нищева Н.В. Дидактическое пособие. Круглый год. СПб.: ООО Издательство «Детство - пресс», 2004. – 16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Дидактическое пособие. ОБЖ. Серия плакатов. - СПб.: ООО Издательство «Детство - пресс», 2010.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Картотека предметных картинок. Наглядный дидактический материал. Выпуск 1. Фрукты, овощи. – СПб.: ООО Издательство «Детство - пресс», 2013. - 20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 Картотека предметных картинок. Наглядный дидактический материал. Выпуск  2. Деревья, кустарники, грибы. – СПб.: ООО Издательство «Детство- пресс», 2012. - 48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Обучающий плакат. Деревья и листья. МС 10816. - 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 с фотографиями. Водный транспорт.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Геометрические формы. -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Дневник твоего здоровья. -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Домашние животные. - М.: ООО «Маленький гений - Пресс», 2016.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Калейдоскоп эмоций. – М.: ООО «Маленький гений - Пресс», 2016.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Профессии. -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Мир вокруг меня. Средства передвижения.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Будь осторожен с незнакомыми людьми. 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Грибы. 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Динозавры.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Животные средней полосы. МС 10182.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Исследования и освоение космоса. Серия Мир вокруг меня. 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Кто всю зиму спит.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Овощи.  МС 10166.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2012.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Очень важные профессии.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2015.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Перелетные птицы.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 для детей. Правила безопасности дома. -  М.:ТЦ «Сфера», 2016.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Правила безопасности на улице. -  М.:ТЦ «Сфера», 2016.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Правила поведения в природе. №5320. -  М.:ТЦ «Сфера»,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Правила пожарной безопасности. №3445. -  М.:ТЦ «Сфера», 2016. 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Спецтранспорт.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Средства передвижения. Серия Мир вокруг меня. 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детей. Строение тела человека. Серия Мир вокруг меня.  – М.: ООО «Маленький гений - Пресс»,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Фрукты и ягоды. МС 10167.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2012.</w:t>
            </w:r>
          </w:p>
          <w:p w:rsidR="00A74495" w:rsidRPr="00C44B13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Плакат для детей. Хищные птицы. - 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C44B13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Плакат.   Домашние животные. МС 10178. - М.: Издательство «Мозаика-Синтез», 2013.</w:t>
            </w:r>
          </w:p>
          <w:p w:rsidR="00A74495" w:rsidRPr="00C44B13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Е.А., Салова С.А. Наглядное пособие.  Предписывающие и запрещающие дорожные знаки.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012469/18423. – М.: ООО «Издательство «Айрис -пресс», 2005.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Умные карточки. Настольно-печатная игра. Времена года.  - М.: ЗАО «РОСМЭН», 2014. – 36 с.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Умные карточки. Настольно-печатная игра. Изучаем время.  - М.: ЗАО «РОСМЭН»,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Умные карточки. Настольно-печатная игра. Как устроен человек.  - М.: ЗАО «РОСМЭН», 2014. </w:t>
            </w:r>
          </w:p>
          <w:p w:rsidR="00A74495" w:rsidRDefault="00A74495" w:rsidP="006909B8">
            <w:pPr>
              <w:pStyle w:val="a4"/>
              <w:numPr>
                <w:ilvl w:val="0"/>
                <w:numId w:val="16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Умные карточки. Настольно-печатная развивающая игра. Я и моя семья. – М.: ЗАО «РОСМЭН», 2014. – 32 с.</w:t>
            </w:r>
          </w:p>
          <w:p w:rsidR="006206F9" w:rsidRDefault="00A74495" w:rsidP="006909B8">
            <w:pPr>
              <w:pStyle w:val="a4"/>
              <w:numPr>
                <w:ilvl w:val="0"/>
                <w:numId w:val="1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Шайдурова Н.В.  Наглядный дидактический материал. Картотека предметных картинок. Выпуск 12. – СПб.: ООО Издательство «Детство- пресс», 2014. - 28 с.</w:t>
            </w:r>
          </w:p>
          <w:p w:rsidR="0000056F" w:rsidRPr="0000056F" w:rsidRDefault="0000056F" w:rsidP="000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7B4E3D" w:rsidRDefault="006206F9" w:rsidP="007B4E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7B4E3D"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t>ечевое</w:t>
            </w:r>
            <w:r w:rsidR="0064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457A3" w:rsidRPr="007D704D" w:rsidRDefault="006457A3" w:rsidP="007B4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 детей. Деревья и листья. Методическое пособие с дидактическим материалом. – Е.: Издательство «Страна Фантазий»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 детей. Съедобные грибы. Методическое пособие с дидактическим материалом. – Е.: Издательство «Страна Фантазий»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развитие. Весна. Методическое пособие с дидактическим материалом. – Е.: Издательство «Страна Фантазий», 2003.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развитие. Зима. Методическое пособие с дидактическим материалом. – Е.: Издательство «Страна Фантазий», 2003.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развитие. Лето. Методическое пособие с дидактическим материалом. – Е.: Издательство «Страна Фантазий», 2003.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развитие. Овощи. Методическое пособие с дидактическим материалом. – Е.: Издательство «Страна Фантазий», 2003.</w:t>
            </w:r>
          </w:p>
          <w:p w:rsidR="009F66B2" w:rsidRDefault="00A74495" w:rsidP="009F66B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развитие. Осень. Методическое пособие с дидактическим материалом. – Е.: Издательство «Страна Фантазий», 2003.</w:t>
            </w:r>
            <w:r w:rsidR="009F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6B2" w:rsidRPr="009F66B2" w:rsidRDefault="009F66B2" w:rsidP="009F66B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2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правильно в 5-6 лет. Альбом №1 упражнений по обучению грамоте детей старшей логогруппы. </w:t>
            </w:r>
            <w:r w:rsidRPr="009F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М.: ООО «Издательство Гном», 2018. </w:t>
            </w:r>
          </w:p>
          <w:p w:rsidR="008F5B6A" w:rsidRDefault="009F66B2" w:rsidP="008F5B6A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2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правильно в 5-6 лет. Альбом №2 упражнений по обучению грамоте детей старшей логогруппы. – М.: ООО «Издательство Гном», 2018. </w:t>
            </w:r>
          </w:p>
          <w:p w:rsidR="008F5B6A" w:rsidRDefault="008F5B6A" w:rsidP="008F5B6A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6A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Сюжетные картины по развитию связной речи в старшей логогруппе. – М.: ООО «Издательство Гном», 2017. – 32с.</w:t>
            </w:r>
          </w:p>
          <w:p w:rsidR="008F5B6A" w:rsidRPr="008F5B6A" w:rsidRDefault="008F5B6A" w:rsidP="006C0C6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6A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6-7 лет. Картинный материал к конспектам занятий по развитию связной речи в подготовительной к школе логогруппе. – М.: ООО «Издательство Гном», 2015. – 32с.</w:t>
            </w:r>
          </w:p>
          <w:p w:rsidR="00B85A27" w:rsidRDefault="00B85A27" w:rsidP="00B85A27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Громова О.Е. Самые нужные игры. Логопедическое лото. Учим звук Ж.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ТЦ СФЕРА, 2017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7" w:rsidRPr="00B85A27" w:rsidRDefault="00B85A27" w:rsidP="00B85A27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Самые нужные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лото. Учим звук Ш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. – М.: ТЦ СФЕРА, 2018.</w:t>
            </w:r>
          </w:p>
          <w:p w:rsidR="00B85A27" w:rsidRPr="00B85A27" w:rsidRDefault="00B85A27" w:rsidP="00B85A27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Самые нужные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лото. Учим звук З-З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’. – М.: ТЦ СФЕРА, 2018.</w:t>
            </w:r>
          </w:p>
          <w:p w:rsidR="006C0C6B" w:rsidRDefault="00B85A27" w:rsidP="006C0C6B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Самые нужные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лото. Учим звук Л-Л</w:t>
            </w:r>
            <w:r w:rsidRPr="00B85A27">
              <w:rPr>
                <w:rFonts w:ascii="Times New Roman" w:hAnsi="Times New Roman" w:cs="Times New Roman"/>
                <w:sz w:val="24"/>
                <w:szCs w:val="24"/>
              </w:rPr>
              <w:t>’. – М.: ТЦ СФЕРА, 2018.</w:t>
            </w:r>
            <w:r w:rsidR="006C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B2" w:rsidRDefault="00E215B2" w:rsidP="006C0C6B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 Кабушко А.Ю., Соломатина Г.Н. Беседы по картинам. Развитие речи детей 3-4 лет. Часть 1. – М.: ТЦ СФЕРА, 2017. – 32с.</w:t>
            </w:r>
          </w:p>
          <w:p w:rsidR="00E215B2" w:rsidRDefault="00E215B2" w:rsidP="00E215B2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 Кабушко А.Ю., Соломатина Г.Н. Беседы по картинам. Развитие речи детей 3-4 лет. Часть 2. – М.: ТЦ СФЕРА, 2017. – 32с.</w:t>
            </w:r>
          </w:p>
          <w:p w:rsidR="00E215B2" w:rsidRDefault="00E215B2" w:rsidP="00E215B2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 Кабушко А.Ю., Соломатина Г.Н. Беседы по картинам. Развитие речи детей 3-4 лет. Часть 3. – М.: ТЦ СФЕРА, 2017. – 32с.</w:t>
            </w:r>
          </w:p>
          <w:p w:rsidR="006C0C6B" w:rsidRPr="006C0C6B" w:rsidRDefault="006C0C6B" w:rsidP="006C0C6B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в картинках. Наглядное пособие для педагогов, логопедов, воспитателей и родителей. – М.: ООО «Издательство Гном», 2017. – 32с.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0C6B" w:rsidRPr="006C0C6B" w:rsidRDefault="006C0C6B" w:rsidP="006C0C6B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B">
              <w:rPr>
                <w:rFonts w:ascii="Times New Roman" w:hAnsi="Times New Roman" w:cs="Times New Roman"/>
                <w:sz w:val="24"/>
                <w:szCs w:val="24"/>
              </w:rPr>
              <w:t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возраста. – М.: ООО «Издательство Гном», 2017. – 80с.</w:t>
            </w:r>
          </w:p>
          <w:p w:rsidR="006C0C6B" w:rsidRDefault="009F66B2" w:rsidP="006C0C6B">
            <w:pPr>
              <w:pStyle w:val="a3"/>
              <w:numPr>
                <w:ilvl w:val="0"/>
                <w:numId w:val="29"/>
              </w:num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2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Антонимы. Картинный дидактический материал для занятий с детьми старшего дошкольного и младшего школьного возраста. – М.: ООО «Издательство Гном», 2017.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познавательно-речевого развития. Дикие животные 2.  - М.:ТЦ «Сфера», 2015.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познавательно-речевого развития. Полевые цветы.  - М.:ТЦ «Сфера», 2015.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познавательно-речевого развития. Посуда.  - М.:ТЦ «Сфера», 2015.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познавательно-речевого развития. Электроприборы.  - М.:ТЦ «Сфера», 2015.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Виды спорта. 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Деревья и кустарники.-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Дикие животные 1.-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Домашние и декоративные птицы.-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Животные жарких стран.-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Животные холодных широт.-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Комнатные растения.-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Насекомые.-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Овощи.-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Наглядное пособие. Познавательное и речевое развитие. Полевые цветы.-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Птицы разных широт.-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пособие. Познавательное и речевое развитие. Птицы России. 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Тело человека. 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Фрукты.-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Хлеб всему голова. 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Наглядное пособие. Познавательное и речевое развитие. Ягоды.- М.:ТЦ «Сфера», 2016.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Насекомые в картинках. Наглядное пособие для педагогов, логопедов, воспитателей и родителей. – М.: ООО «Издательство «Гном», 2011.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Нищева Н.В.  Наглядный дидактический материал. Картотека предметных картинок. Выпуск 36.Употребление предлогов. – СПб.: ООО Издательство «Детство- пресс», 2013. - 32 с.</w:t>
            </w:r>
          </w:p>
          <w:p w:rsidR="00A74495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Посуда в картинках. Наглядное пособие для педагогов, логопедов, воспитателей и родителей. – М.: ООО «Издательство «Гном», 2011.</w:t>
            </w:r>
          </w:p>
          <w:p w:rsid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Рыбы в картинках. Наглядное пособие для педагогов, логопедов, воспитателей и родителей. – М.: ООО «Издательство «Гном», 2013.</w:t>
            </w:r>
          </w:p>
          <w:p w:rsidR="00E215B2" w:rsidRDefault="00E215B2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Г.Н., Рукавишникова Е.Е. Беседы по картинам. Развитие речи детей 5-6 лет. Часть 1. – М.: ТЦ «Сфера», 2018. – 16с.</w:t>
            </w:r>
          </w:p>
          <w:p w:rsidR="00E215B2" w:rsidRPr="00A74495" w:rsidRDefault="00E215B2" w:rsidP="00E215B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Г.Н., Рукавишникова Е.Е. Беседы по картинам. Развитие речи детей 5-6 лет. Часть 2. – М.: ТЦ «Сфера», 2018. – 16с.</w:t>
            </w:r>
          </w:p>
          <w:p w:rsidR="00E215B2" w:rsidRPr="00A74495" w:rsidRDefault="00E215B2" w:rsidP="00E215B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Г.Н., Рукавишникова Е.Е. Беседы по картинам. Развитие речи детей 5-6 лет. Часть 3. – М.: ТЦ «Сфера», 2018. – 16с.</w:t>
            </w:r>
          </w:p>
          <w:p w:rsid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 Географическая карта для детей. – М.: ООО «Маленький гений - Пресс», 2007.</w:t>
            </w:r>
          </w:p>
          <w:p w:rsidR="00336863" w:rsidRDefault="00336863" w:rsidP="0033686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 С.Ю. Набор карточек с рисунками «Играем с союзами И, А, НО». Для детей 4-7 лет. – М.: ТЦ «Сфера»,2018.</w:t>
            </w:r>
          </w:p>
          <w:p w:rsidR="00336863" w:rsidRPr="00A74495" w:rsidRDefault="00336863" w:rsidP="0033686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 С.Ю. Набор карточек с рисунками «Играем с союзами Потому, что, Так как, Когда». Для детей 4-7 лет. – М.: ТЦ «Сфера»,2018.</w:t>
            </w:r>
          </w:p>
          <w:p w:rsidR="007B4E3D" w:rsidRPr="00A74495" w:rsidRDefault="00A74495" w:rsidP="00B85A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5">
              <w:rPr>
                <w:rFonts w:ascii="Times New Roman" w:hAnsi="Times New Roman" w:cs="Times New Roman"/>
                <w:sz w:val="24"/>
                <w:szCs w:val="24"/>
              </w:rPr>
              <w:t>Транспорт в картинках. Выпуск 1: Наземный транспорт. Наглядное пособие для педагогов, логопедов, воспитателей и родителей. – М.: ООО «Издательство «Гном», 2011.</w:t>
            </w:r>
          </w:p>
        </w:tc>
      </w:tr>
      <w:tr w:rsidR="007B4E3D" w:rsidRPr="007D704D" w:rsidTr="009B0722">
        <w:tc>
          <w:tcPr>
            <w:tcW w:w="13466" w:type="dxa"/>
          </w:tcPr>
          <w:p w:rsidR="007B4E3D" w:rsidRDefault="004769B2" w:rsidP="007B4E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</w:t>
            </w:r>
            <w:r w:rsidR="006206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6457A3" w:rsidRPr="007D704D" w:rsidRDefault="006457A3" w:rsidP="007B4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A74495" w:rsidRPr="00A81C2E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Великие города России. Головоломки, лабиринты. – СПб.: Питер, 2016. – 64 с.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Вохринцева С. Окружающий мир . Москва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>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– Е.: Издательство «Страна Фантазий», 2003.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ближнего зарубежья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с дидактическим материалом. – Е.: Издательство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Фантазий»</w:t>
            </w:r>
          </w:p>
          <w:p w:rsidR="00A74495" w:rsidRPr="00A67F1C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дальнего зарубежья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с дидактическим материалом. – Е.: Издательство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Фантазий»</w:t>
            </w:r>
          </w:p>
          <w:p w:rsidR="00A74495" w:rsidRPr="00A67F1C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народов России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с </w:t>
            </w:r>
            <w:r w:rsidRPr="00A6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дидактическим материалом. – Е.: Издательство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Фантазий»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Вохринцева С. Познавательно-речевое развитие детей. Символы стран. Методическое пособие с дидактическим материалом. – Е.: Издательство «Страна Фантазий»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Госудаственные символы. Наглядно-дидактическое пособие. – М.: МОЗАИКА-СИНТЕЗ, 2011.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День победы. Наглядно-дидактическое пособие. – М.: Издательство «Мозаика-Синтез», 2012.</w:t>
            </w:r>
          </w:p>
          <w:p w:rsidR="00354CEB" w:rsidRPr="005D5B2A" w:rsidRDefault="00354CEB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миром. Эмоции.  – М.: ООО «Маленький гений - Пресс», 2010</w:t>
            </w:r>
          </w:p>
          <w:p w:rsidR="00A74495" w:rsidRPr="005D5B2A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комплект. Плакаты Великой Отечественной войны. – М.: ООО «ИД Сфера образования», 2015.</w:t>
            </w:r>
          </w:p>
          <w:p w:rsidR="00A74495" w:rsidRPr="007B4E3D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Московском Кремле. Наглядно-дидактическое пособие. – М.: Издательство «Мозаика-Синтез», 2009.</w:t>
            </w:r>
          </w:p>
          <w:p w:rsidR="00A74495" w:rsidRPr="007B4E3D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музеях и выставках Москвы. Наглядно-дидактическое пособие. – М.: Издательство «Мозаика-Синтез», 2009.</w:t>
            </w:r>
          </w:p>
          <w:p w:rsidR="00A74495" w:rsidRPr="007B4E3D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об Отечественной войне 1812 года. Наглядно-дидактическое пособие. – М.: Издательство «Мозаика-Синтез», 2012.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Наглядно-дидактическое пособие. – М.: МОЗАИКА-СИНТЕЗ, 2011.</w:t>
            </w:r>
          </w:p>
          <w:p w:rsidR="00E864F2" w:rsidRDefault="00E864F2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Комплект познавательных  мини-плакатов российской символики. – М.: ООО «ИД Сфера образования», 2014.</w:t>
            </w:r>
          </w:p>
          <w:p w:rsidR="00E864F2" w:rsidRPr="00E864F2" w:rsidRDefault="00E864F2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Кочетова  Е. Плакат для детей. Правила поведения в общественных местах. Серия Мир вокруг меня.  – М.: ООО «Маленький гений - Пресс», 2016. </w:t>
            </w:r>
          </w:p>
          <w:p w:rsidR="00A74495" w:rsidRPr="002155F6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Демонстрационный материал. Конструирование в зимний период. Старшая группа.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М.: Издательский дом «Цветной мир», 2015.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Демонстрационный материал. Конструирование в зимний период. Средняя группа.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М.: Издательский дом «Цветной мир», 2015.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 Наглядный дидактический материал. Картотека предметных картинок. Выпуск 11. Защитники отечества. Покорители космоса. – СПб.: ООО Издательство «Детство - пресс», 2014. - 28 с.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Информационно-деловое оснащение ДОУ. День Победы. - СПб.: ООО Издательство «Детство - пресс», 2015.</w:t>
            </w:r>
          </w:p>
          <w:p w:rsid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 Государственные символы Российской Федерации. ПЛ-6087.</w:t>
            </w:r>
          </w:p>
          <w:p w:rsidR="00A74495" w:rsidRPr="00C44B13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Плакат для детей серии Веселый Маркер. Наша родина Россия. - М.: ООО «Маленький гений - Пресс», 2016.</w:t>
            </w:r>
          </w:p>
          <w:p w:rsidR="007B4E3D" w:rsidRPr="00A74495" w:rsidRDefault="00A74495" w:rsidP="00E864F2">
            <w:pPr>
              <w:pStyle w:val="a4"/>
              <w:numPr>
                <w:ilvl w:val="0"/>
                <w:numId w:val="14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Шипунова В.А. Безопасность на дороге. – М.: Издательский дом «Карапуз»,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E3D" w:rsidRPr="007D704D" w:rsidTr="009B0722">
        <w:tc>
          <w:tcPr>
            <w:tcW w:w="13466" w:type="dxa"/>
          </w:tcPr>
          <w:p w:rsidR="007B4E3D" w:rsidRDefault="007B4E3D" w:rsidP="007B4E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  <w:r w:rsidR="0064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457A3" w:rsidRPr="007D704D" w:rsidRDefault="006457A3" w:rsidP="007B4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Бабурова Г., Дорожин Ю. Цветочные узоры Полхов-Майдана. Учебное пособие. – М.: Издательство «Мозаика-Синтез», 2008.</w:t>
            </w:r>
          </w:p>
          <w:p w:rsidR="00A74495" w:rsidRPr="005D042C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Ботякова О.А. Наглядный дидактический материал. Картотека предметных картинок. Выпуск 20, часть 2. Традиционный костюм в культуре народов России. – СПб.: ООО Издательство «Детство- пресс», 2011. - 28 с.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Величкина Г., Шпикалова Т. Дымковская игрушка. Учебное издание. – М.: Издательство «Мозаика-Синтез», 2013.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Гжель. Наглядно-дидактическое пособие. – М.: Издательство «Мозаика-Синтез», 2010.</w:t>
            </w:r>
          </w:p>
          <w:p w:rsidR="00A74495" w:rsidRPr="00612C8A" w:rsidRDefault="00A74495" w:rsidP="0000056F">
            <w:pPr>
              <w:pStyle w:val="a4"/>
              <w:numPr>
                <w:ilvl w:val="0"/>
                <w:numId w:val="15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 Плакат для детей серии Мир вокруг меня. Музыкальные инструменты. – М.: ООО «Маленький гений - Пресс», 2016.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плакат. Гжель: примеры узоров и орнаментов. МС 10193. - 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«Мозаика-Синтез», 2016.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Дерягина Л.Б.  Картотека детских писателей. Краткие биографии. Выпуск 25, часть 1. – СПб.: ООО Издательство «Детство - пресс», 2015. - 32 с.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Дерягина Л.Б.  Картотека детских писателей. Краткие биографии. Выпуск 25, часть 2. – СПб.: ООО Издательство «Детство - пресс», 2015. - 32 с.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Дерягина Л.Б.  Наглядный дидактический материал. Картотека предметных картинок. Выпуск 31. Краткие биографии художников, иллюстрировавших сказки и книги для детей. – СПб.: ООО Издательство «Детство- пресс», 2016. - 32 с.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Дерягина Л.Б. Дошкольникам о российских покорителях космоса. —СПб.:ООО «Издательство « Детство-Пресс», 2015. – 28 с.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Дерягина Л.Б. Картотека портретов детских писателей. Выпуск 25.Часть 2. Краткие биографии. - СПб.: ООО «Издательство « Детство-Пресс», 2015. – 32 с.</w:t>
            </w:r>
          </w:p>
          <w:p w:rsidR="004F112A" w:rsidRPr="005D5B2A" w:rsidRDefault="004F112A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Дерягина Л.Б. Картотека сюжетных картинок. Выпуск 40. С Днем Победы. – СПб.: ООО «Издательство «Детство-Пресс», 2016. – 22с.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Дорожин Ю. Каргопольская игрушка. Учебное издание. – М.: Издательство «Мозаика-Синтез», 2007.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Дорожин Ю.Г. Мезенская роспись. Учебное издание. – М.: Издательство «Мозаика-Синтез», 2008.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Дымковская игрушка. Наглядно-дидактическое пособие. – М.: Издательство «Мозаика-Синтез», 2009.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Евсеева Т.,Соломенникова О. Филимоновские свистульки. – М.: Издательство «Мозаика-Синтез», 2008.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Емельянова Э. Расскажите детям о музыкальных инструментах. Наглядно-дидактическое пособие. – М.: Издательство «Мозаика-Синтез», 2010.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Инструменты в картинках. Наглядное пособие для педагогов, логопедов, воспитателей и родителей. – М.: ООО «Издательство «Гном», 2008.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Каргопольская народная игрушка. Наглядно-дидактическое пособие. – М.: Издательство «Мозаика-Синтез», 2009.</w:t>
            </w:r>
          </w:p>
          <w:p w:rsidR="00BD0197" w:rsidRPr="00BD0197" w:rsidRDefault="00BD0197" w:rsidP="00BD0197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Конкевич С.В. Картотека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ортретов композиторов. Выпуск 2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Текст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 бесед с дошкольниками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- СПб.: ООО «Из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дательство «Детство-Пресс», 2017. – 32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Конкевич С.В. Картотека портретов композиторов. Выпуск 23. Тексты бесед с дошкольниками. Часть 1. - СПб.: ООО «Издательство «Детство-Пресс», 2012. – 30 с.</w:t>
            </w:r>
          </w:p>
          <w:p w:rsidR="00A74495" w:rsidRPr="00A760E2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Конкевич С.В. Картотека портретов композиторов. Выпуск 23. Тексты бесед с дошкольниками. Часть 2. - СПб.: ООО «Издательство «Детство-Пресс», 2012. – 30 с.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Куцакова Л., Разумовская Л. Чудесная гжель. Учебное пособие. – М.: Издательство «Мозаика-Синтез», 2011.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Дымковская игрушка. </w:t>
            </w:r>
            <w:r w:rsidRPr="0021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М.: Издательский дом «Цветной мир», 2013.</w:t>
            </w:r>
          </w:p>
          <w:p w:rsidR="00A74495" w:rsidRPr="0000056F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2B1C">
              <w:rPr>
                <w:rFonts w:ascii="Times New Roman" w:hAnsi="Times New Roman" w:cs="Times New Roman"/>
                <w:sz w:val="24"/>
                <w:szCs w:val="24"/>
              </w:rPr>
              <w:t>Мурычева Н.Н. Наглядный дидактический материал.  Картотека предметных картинок. Выпуск 33.</w:t>
            </w:r>
            <w:r w:rsidRPr="00802B1C">
              <w:rPr>
                <w:sz w:val="24"/>
                <w:szCs w:val="24"/>
              </w:rPr>
              <w:t xml:space="preserve">  </w:t>
            </w:r>
            <w:r w:rsidRPr="00802B1C">
              <w:rPr>
                <w:rFonts w:ascii="Times New Roman" w:hAnsi="Times New Roman" w:cs="Times New Roman"/>
                <w:sz w:val="24"/>
                <w:szCs w:val="24"/>
              </w:rPr>
              <w:t>Песенки-загадки о музыкальных инструментах. – СПб.: ООО Издательство «Детство - пресс», 2015. - 32 с.</w:t>
            </w:r>
          </w:p>
          <w:p w:rsidR="0000056F" w:rsidRPr="0000056F" w:rsidRDefault="0000056F" w:rsidP="0000056F">
            <w:pPr>
              <w:pStyle w:val="a4"/>
              <w:numPr>
                <w:ilvl w:val="0"/>
                <w:numId w:val="15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Наглядно-дидактическое пособие. Инструменты. – Ростов-на-Дону: ООО «Издательский дом «Проф-Пресс», 2014. 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Наглядно-дидактическое пособие. Музыкальные инструменты. А4. – М.: ООО «Издательский дом «Проф-Пресс», 2012.</w:t>
            </w:r>
          </w:p>
          <w:p w:rsidR="00A74495" w:rsidRPr="00802B1C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Наглядный дидактический материал. Картотека предметных картинок. Выпуск 39. Удивительный мир театра. – СПб.: ООО Издательство «Детство - пресс», 2015. - 20 с.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Назарова А. Узоры Северной Двины Учебное издание. – М.: Издательство «Мозаика-Синтез», 2012.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Орлова Л. Хохломская роспись. Учебное издание. – М.: Издательство «Мозаика-Синтез», 2013.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Пажинская – Откидач В.А. Дидактическое пособие. А.И. Куиджи. Волшебство света. - СПб.: ООО Издательство «Детство - пресс», 2008.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Пажинская – Откидач В.А. Дидактическое пособие. В.Г. Петров Эмоции и переживания человека. - СПб.: ООО Издательство «Детство - пресс», 2008.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Пажинская – Откидач В.А. Дидактическое пособие. М.А. Врубель. Мир волшебства и фантазии. - СПб.: ООО Издательство «Детство - пресс», 2008.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Пажинская – Откидач В.А. Дидактическое пособие. Т.А. Федотов. Люди вокруг нас. - СПб.: ООО Издательство «Детство - пресс», 2008.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spacing w:line="256" w:lineRule="auto"/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Панижская-Откидич В.А. Дидактическое пособие.  Путешествие в мир живописи. Б.М.Кустодиев. Праздничная Русь. - СПб.: Издательство «ДЕТСТВО-ПРЕСС»,  2010. – 12 с.</w:t>
            </w:r>
          </w:p>
          <w:p w:rsidR="00A74495" w:rsidRDefault="006909B8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Плакат </w:t>
            </w:r>
            <w:r w:rsidR="00A74495"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гжель. Работы современных мастеров. МС 10192. - М.: Издательство «Мозаика-Синтез», 2016.</w:t>
            </w:r>
          </w:p>
          <w:p w:rsidR="00A74495" w:rsidRPr="002155F6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Плакат хохлома.  Работы современных мастеров. МС 10190. - М.: Издательство «Мозаика-Синтез», 2016.</w:t>
            </w:r>
          </w:p>
          <w:p w:rsidR="00A74495" w:rsidRPr="00C44B13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Плакат хохлома. Примеры узоров и орнаментов. МС 10191. - МС10304. - М.: Издательство «Мозаика-Синтез», 2016.</w:t>
            </w:r>
          </w:p>
          <w:p w:rsidR="00A74495" w:rsidRPr="00C44B13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Плакат. Полохов-Майдан. Работы современных мастеров. МС10304. - М.: Издательство «Мозаика-Синтез», 2016.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Полхов-Майдан. Изделия народных мастеров. Наглядно-дидактическое пособие. – М.: Издательство «Мозаика-Синтез», 2011.</w:t>
            </w:r>
          </w:p>
          <w:p w:rsidR="00A74495" w:rsidRPr="007B4E3D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композиторов в картинках. Наглядное пособие для педагогов, логопедов, воспитателей и родителей. – М.: ООО «Издательство «Гном», 2006.</w:t>
            </w:r>
          </w:p>
          <w:p w:rsid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Портреты русских композиторов в картинках. Наглядное пособие для педагогов, логопедов, воспитателей и родителей. – М.: ООО «Издательство «Гном», 2006.</w:t>
            </w:r>
          </w:p>
          <w:p w:rsidR="00A72861" w:rsidRPr="007B4E3D" w:rsidRDefault="00A72861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Е.А. Где живет музыка. Иллюстративный материал и тексты бесед для музыкальных занятий в детском саду. – СПб.: ООО «Издательство «Детство-пресс», 2018. – 24 с.</w:t>
            </w:r>
          </w:p>
          <w:p w:rsidR="007B4E3D" w:rsidRPr="00A74495" w:rsidRDefault="00A74495" w:rsidP="0000056F">
            <w:pPr>
              <w:pStyle w:val="a4"/>
              <w:numPr>
                <w:ilvl w:val="0"/>
                <w:numId w:val="15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Филимоновская народная игрушка. Наглядно-дидактическое пособие. – М.: Издательство «Мозаика-Синтез», 2010.</w:t>
            </w:r>
          </w:p>
        </w:tc>
      </w:tr>
      <w:tr w:rsidR="007B4E3D" w:rsidRPr="007D704D" w:rsidTr="009B0722">
        <w:tc>
          <w:tcPr>
            <w:tcW w:w="13466" w:type="dxa"/>
          </w:tcPr>
          <w:p w:rsidR="007B4E3D" w:rsidRDefault="007B4E3D" w:rsidP="007B4E3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6457A3" w:rsidRPr="007B4E3D" w:rsidRDefault="006457A3" w:rsidP="007B4E3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3D" w:rsidRPr="007D704D" w:rsidTr="009B0722">
        <w:tc>
          <w:tcPr>
            <w:tcW w:w="13466" w:type="dxa"/>
          </w:tcPr>
          <w:p w:rsidR="00A74495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Информационно-деловое оснащение ДОУ. Родителям о речи ребенка. - СПб.: ООО Издательство «Детство - пресс», 2015.</w:t>
            </w:r>
          </w:p>
          <w:p w:rsidR="00A74495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Информационные стенды для ДОУ. Готовим будущего первоклассника.  Информация для родителей и детей – М.: ТЦ Сфера, 2013.</w:t>
            </w:r>
          </w:p>
          <w:p w:rsidR="00A74495" w:rsidRPr="00612C8A" w:rsidRDefault="00A74495" w:rsidP="006909B8">
            <w:pPr>
              <w:pStyle w:val="a4"/>
              <w:numPr>
                <w:ilvl w:val="0"/>
                <w:numId w:val="22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пособие.  Информационно-деловое оснащение ДОУ. Чтобы не было пожара. - СПб.: ООО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- пресс», 2015.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Нищева Н.В.  Материалы для оформления родительского уголка в групповой раздевалке. Ранний возраст (с 2 до 3 лет). Выпуск 1 (сентябрь - февраль). ФГОС - СПб.: ООО «Издательство «Детство-Пресс», 2016.- 24 с.</w:t>
            </w:r>
          </w:p>
          <w:p w:rsidR="00A74495" w:rsidRPr="007708C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Нищева Н.В.  Материалы для оформления родительского уголка в групповой раздевалке. Ранний возраст (с 2 до 3 лет). Выпуск 2 (март - август). ФГОС - СПб.: ООО «Издательство «Детство-Пресс», 2016. - 24 с.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Подготовительная к школе группа. Выпуск 1 (Сентябрь-февраль).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Подготовительная к школе группа. Выпуск 2 (Март-август).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Старшая группа. Выпуск 1 (Сентябрь-февраль).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Старшая группа. Выпуск 2 (Март-август).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Средняя группа. Выпуск 1 (Сентябрь-февраль).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Средняя группа. Выпуск 2 (Март-август).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Младшая группа. Выпуск 1 (Сентябрь-февраль). – М.: ООО «Издательство «Детство-Пресс», 2012.</w:t>
            </w:r>
          </w:p>
          <w:p w:rsidR="00A74495" w:rsidRPr="007B4E3D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Младшая группа. Выпуск 2 (Март-август). – М.: ООО «Издательство «Детство-Пресс», 2012.</w:t>
            </w:r>
          </w:p>
          <w:p w:rsidR="00A74495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3D">
              <w:rPr>
                <w:rFonts w:ascii="Times New Roman" w:hAnsi="Times New Roman" w:cs="Times New Roman"/>
                <w:sz w:val="24"/>
                <w:szCs w:val="24"/>
              </w:rPr>
              <w:t>Нищева Н.В. Информационно деловое оснащение ДОУ. Материалы для оформления родительского уголка в групповой раздевалке. Ранний возраст . Выпуск 1 (Сентябрь-февраль). – М.: ООО «Издательство «Детство-Пресс», 2012.</w:t>
            </w:r>
          </w:p>
          <w:p w:rsidR="00A74495" w:rsidRPr="007708C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Нищева Н.В. Материалы для оформления родительского уголка в групповой раздевалке. Младшая группа. Выпуск 1. - СПб.: ООО Издательство «Детство - пресс», 2015.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Нищева Н.В. Материалы для оформления родительского уголка в групповой раздевалке. Младшая группа. Часть 2. -   СПб.: ООО «Издательство «Детство-Пресс», 2010.</w:t>
            </w:r>
          </w:p>
          <w:p w:rsidR="00A74495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Серия -  Информационные стенды для ДОУ. Безопасность ребенка.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ТЦ Сфера, 2014.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Цветкова Т.В. Ширмочки информационные. Правила поведения на дороге. - М.:ТЦ «Сфера», 2016.</w:t>
            </w:r>
          </w:p>
          <w:p w:rsidR="00A74495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>Цветкова Т.В. Ширмочки информационные. Правила пожарной безопасности. - М.:ТЦ «Сфера», 2016.</w:t>
            </w:r>
          </w:p>
          <w:p w:rsidR="00A74495" w:rsidRPr="002155F6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Чичканева В.В.  Консультации логопеда. Для родителей  старших дошкольников.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СПб.: ООО «Издательство «Детство-Пресс», 2015.</w:t>
            </w:r>
          </w:p>
          <w:p w:rsidR="007B4E3D" w:rsidRPr="001C1B37" w:rsidRDefault="00A74495" w:rsidP="006909B8">
            <w:pPr>
              <w:pStyle w:val="a4"/>
              <w:numPr>
                <w:ilvl w:val="0"/>
                <w:numId w:val="22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55F6">
              <w:rPr>
                <w:rFonts w:ascii="Times New Roman" w:hAnsi="Times New Roman" w:cs="Times New Roman"/>
                <w:sz w:val="24"/>
                <w:szCs w:val="24"/>
              </w:rPr>
              <w:t xml:space="preserve">Чичканева В.В.  Консультации логопеда. Для родителей младших дошкольников. - </w:t>
            </w:r>
            <w:r w:rsidRPr="002155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СПб.: ООО «Издательство «Детство-Пресс», 2015. </w:t>
            </w:r>
          </w:p>
        </w:tc>
      </w:tr>
    </w:tbl>
    <w:p w:rsidR="00D62D2D" w:rsidRDefault="00D62D2D" w:rsidP="004D6E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466"/>
      </w:tblGrid>
      <w:tr w:rsidR="001C1B37" w:rsidRPr="007D704D" w:rsidTr="00A74495">
        <w:tc>
          <w:tcPr>
            <w:tcW w:w="13466" w:type="dxa"/>
          </w:tcPr>
          <w:p w:rsidR="001C1B37" w:rsidRPr="001C1B37" w:rsidRDefault="001C1B37" w:rsidP="001C1B3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C1B3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Художественная литература</w:t>
            </w:r>
          </w:p>
        </w:tc>
      </w:tr>
      <w:tr w:rsidR="001C1B37" w:rsidRPr="007D704D" w:rsidTr="00A74495">
        <w:tc>
          <w:tcPr>
            <w:tcW w:w="13466" w:type="dxa"/>
          </w:tcPr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Александрова Т.И. Домовенок Кузька. М.: Омега, 2014.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Андерсен Г.-Х. Принцесса на горошине и другие сказки. - М.: Эксмо, 2014.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Бажов П.П. Малахитовая шкатулка. – М.: Эксмо, 2014.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Барто А. Любимые стихи. М.: ОЛМА Медиа Групп, 2015.- 128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Барто А.Л. 100 стихов от рождения до года. -  </w:t>
            </w: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РОСМЭН, 2016. – 112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Барто А.Л. Было у бабушки сорок внучат. – М.: Эксмо, 2014.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Барто А.Л. Стихи детям. - М.: ООО «Издательская группа «Азбука-Аттикус», 2013. – 123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Барто А.Л., Заходер Б., Чуковский К., Усачев А.А.  Хрестоматия для детского сада. Стихи. – М.: РОСМЭН, 2016. – 176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Берестов В.Д.  Стихи  для чтения дома и в детском саду. – М.: ООО «Издательство Астрель», 2011. – 124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Берестов В.Д. Как хорошо уметь читать. – М.: Издательство «Самовар», 2015. – 112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Бианки В. Рассказы и сказки о животных. –М.: Омега, 2013. – 126с.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Бианки В., Паустовский К., Скребицкий Г.. Ушинский К. Рассказы о природе. - М.: Издательство «Самовар», 2013.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Бианки В.В. Лесной колобок – колючий бок. – М.: Издательство «Яблоко», 2012.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Бианки В.В. Лесные домишки. – Ростов-на-Дону.: Издательский дом «Проф-Пресс», 2013.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Бианки В.В. Мышонок Пик и другие сказки. – М.: АСТ, 2015. – 128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Большая книга малышам. М.: Махаон, 2016. – 304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Борто А., Маршак С., Усачев А. Новогодние стихи. – М.: Издательство АСТ, 2015. - 48с.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Борто А., Маршак С., Чуковский К. Стихи к новому году для детского сада. – М.: Издательство АСТ, 2015. - 48с.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Борто А.Л. Лучшие стихи. – М.: АСТ, 2015.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Братья Гримм. Сказки. / под ред. Рашина Т. – Ростов – на – Дону.: Издательский дом  «Проф – Пресс», 2014. – 144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Былины. – М.: Издательство «Самовар», 2013.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Введенский А. Котенок и щенок. – М.:ЗАО «ОЛМА Медиа Групп», 2012.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Веселая книга загадок для детей. М.: Владис, 2013. – 320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Вестли А.К. Мама, папа, бабушка, восемь детей и грузовик. – М.: Махаон, 2015. – 224с.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Времена года / ил. В.Канивца. – М.: Эксмо, 2014.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Даль В.И. Старик-годовик. Сказки и пословицы. – М.: Эксмо, 2014.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Детские стихи о главном. – М.: РОСМЭН, 2015.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Драгунский В.Ю. Денискины рассказы. – М.: ЗАО «РОСМЭН», 2014. – 64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Драгунский В.Ю. Тайное становиться явным. М.: Эксмо, 2015.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Ершов П.П. Конек-Горбунок. – М.: РОСМЭН, 2013. – 144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Житков Б.С. Кенгура. – М.: Эксмо, 2014.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Жукова О.С., Капустина Е.В. Игры со сказками. Для детей 2-4 лет. – М.: ЗАО «ОЛМА Медиа Групп», 2011. – 192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Заходер  Б.В.  Бочонок собачонок, лучшие стихи. М.: ООО «Издательство «Эксмо», 2014.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Заходер Б, Милн А. Винни-Пух и Все-все. - М.: АСТ, 2015. - 400с.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Заходер Б. Мой лев. – М.: Рипол Классик, 2011. – 40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Заходер Б. Стихи и сказки. – М.: РОСМЭН, 2014. – 144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Заходер Б.В. Сказки для людей. – М.: ООО «Издательство Астрель», 2012. – 78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Заходер Б.В. Стихи для самых маленьких. - </w:t>
            </w: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РОСМЭН, 2016. – 48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Калугина М. До свидания, детский сад! Здравствуй школа! – М.: «Стрекоза- пресс», 2007. – 62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Киплинг Р. «Рикки-тикки-тави» и другие сказки. – М: Издательство «Самовар», 2014. – 82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Коваль Ю.И. «Алый» и другие рассказы. – М.: Издательство «Самовар», 2013. – 112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Козлов С.Г. Большая книга сказок. – М.: Махаон, 2015. – 176с.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Крылов И.А., Ушинский К.Д., Бажов П.П. и др.  Хрестоматия. Подготовительная группа детского сада. – М.: РОСМЭН, 2016. – 208с.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Куприн А.И. Рассказы о животных. – М.: Искатель, 2015. – 64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Лагерлёф С. Путешествие Нильса с дикими гусями. – М.: Эксмо, 2014. – 152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Линдгрен А.  Карлсон, который живет на крыше. – М.: ООО «Издательство АСТ», 2012. – 224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Лучшая книга для чтения от 1 до 3. -  </w:t>
            </w: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РОСМЭН, 2017.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Любимые сказки: учимся вместе. От 5 лет. – М.: Эксмо ,2012.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Мамин-Сибиряк Д.Н. Аленушкины сказки. – М.: Эксмо, 2014.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Маршак С. Детки в клетке. – М.: АСТ, 2015. -  48с.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Маршак С.Я. Веселый стихи и сказки. – М.: ООО «Издательство АСТ», 2013.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Маршак С.Я. Двенадцать месяцев и другие сказки.  - М.: Издательство АСТ, 2016. – 224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Маршак С.Я. Двенадцать месяцев и другие сказки. – М.: ООО «Издательство АСТ», 2016. – 220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Маршак С.Я. Самые лучшие сказки. Бабушкины сказки. - </w:t>
            </w: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М.: Издательство АСТ, 2016. – 126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Маршак С.Я. Самые лучшие стихи и сказки. – М.: Издательство АСТ, 2014. -160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Маршак С.Я. Стихи и сказки. – М.: ООО «Издательство АСТ», 2013. – 72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Маршак С.Я., Маршак А.И. Детские песенки. – М.:  ООО «Издательство Астрель», 2013. – 182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Михалков С.В. Вот компания какая! – М.: Издательство «Самовар», 2012. – 48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Михалков С.В. Песенка друзей: стихи. - М.: РОСМЭН-ПРЕСС, 2012. – 48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Михалков С.В. Стихи. – М.: ООО «Издательство АСТ», 2012. –  48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Михалков С.В. Три поросенка и другие сказки. – М.: Издательство АСТ, 2017. – 258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Михалков С.В. Три поросенка: сказка. – М.: РОСМЭН-ПРЕСС, 2012. – 32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Моя первая книга. / под ред. Жукова Л. – М.: Белый город, 2009. – 144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Носов Н. Приключения Незнайки и его друзей. – М.: Эксмо, 2015. – 192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Носов Н.Н. Живая шляпа. – М.: Махаон, 2016. – 144с.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Одоевский В.Ф. Городок в табакерке. – М.: Эксмо, 2014. – 72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Остер Г.Б. Вредные советы. М.: АСТ, 2016. – 64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Первые сказки малышам. М.: ОЛМА, 2015.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Платонов А.П. Волшебное кольцо: сказки, рассказы. М.:Оникс, 2015. – 160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Пляцковский М. С., Берестов В. Д., Вяткин Г. А.  Хрестоматия для детского сада. Спят усталые игрушки. – СПб: ООО «Издательская Группа «Азбука-Аттикус», 2013. – 190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Пришвин М., Ушинский К. Рассказы детям. М.: Стрекоза, 2014.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Прокофьева С.Л. Маша и Ойка. – М.: Махаон, 2016. – 96с.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Прокофьева С.Л. Не буду просить прощения. М.: Махаон, 2015.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Пушкин А.С. Сказка о мертвой царевне и о семи богатырях. – М.: Издательство «Яблоко», 2012.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Пушкин А.С. Сказка о рыбаке и рыбке. – Ростов – на Дону.:  ООО «Издательство  «Проф-Пресс», 2013. – 64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Пушкин А.С. Сказки.  – М.: ООО «Издательская группа «Азбука-Аттикус», 2016. – 110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Пушкин А.С., Толстой Л.Н.,  Паустовский К.Г. и др. Хрестоматия. Старшая группа детского сада. - М.: РОСМЭН, 2016. – 192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Пушкин А.С., Толстой Л.Н., Мамин-Сибиряк  Д.Н. и др. Хрестоматия. Средняя группа детского сада. - М.: РОСМЭН, 2016. – 192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Родари Дж. Сказки по телефону. – М.: Эксмо, 2012. – 96с.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Рубцов Н.М. Я буду долго гнать велосипед. М.: ООО «Издательство АСТ», 2013. – 352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Русские волшебные сказки. – М.: Дрофа-Плюс, 2005. – 64с.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Русские народные сказки / в обр. Булатова М., Карнауховой И., Афанасьева. – М.:РОСМЭН, 2015.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Русские народные сказки. / под ред. Карлов П. – М.: Эксмо, 2014. – 112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Русские сказки малышам. / под ред. Рашина Т. – Ростов – на – Дону.: Издательский дом  «Проф – Пресс», 2010. – 142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Сахарнов С.В. Солнечный мальчик. – М.: Эксмо, 2014.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Серия «Любимые сказки». Кто, кто в рукавичке живет? – М.: ООО «Издательская группа «Азбука-Аттикус», 2016. – 111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Сказки о животных для малышей. / под ред. Рашина Т. – Ростов – на – Дону.: Издательский Дом «Проф-Пресс», 2013. – 144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Сказки русских писателей. / под ред. Рашина Т. – Ростов – на – Дону.: Издательский дом  «Проф – Пресс», 2014. – 142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Сказки, песенки, стишки для самых маленьких/под ред. Губанова Г. – М.: АСТ, 2016. – 127с.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Сладков Н. Лесные сказки. – М.: ООО Издательство «МИР ИСКАТЕЛЯ», 2013. – 64с.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Снегирев Г.Я. Охотничьи истории. М.: Эксмо, 2013.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Союзмультфильм. Любимые книжки в картинках. – М.: АСТ, 2015. – 240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Стихи и сказки для малышей. – М.: ЗАО «ОЛМА Медиа Групп», 2013. – 204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Домик кенгуренка.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Заботы страуса. – М.: Издательство «Экзамен», 2016.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Корабль пустыни. – М.: Издательство «Экзамен», 2016. – 16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Ласка и звездочка. 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Мастер паучок.  – М.: Издательство «Экзамен», 2015.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Молодая яблонька.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Муравьишка и тля.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Подсолнух. – М.: Издательство «Экзамен», 2015.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Появление муравьишки. – М.: Издательство «Экзамен», 2015.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Превращение гусеницы. – М.: Издательство «Экзамен», 2015.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Л.Т. Познавательные сказки. Путешествие капельки.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Рождение лягушонка. – М.: Издательство «Экзамен», 2015.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Семья ласточек.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Л.Т. Познавательные сказки. Солнечные цветы. – М.: Издательство «Экзамен», 2016. – 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Теремок. – М.: Махаон, 2015.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Токмакова И.П. Аля, Кляксич и буква «А». – М.: Махаон, 2014. – 80с.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Токмакова И.П. Поиграем! Стихи. – М.: Эксмо, 2014 – 104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Толстой Л.Н. Сказки, рассказы, повести. - Ростов-на-Дону: Издательский дом «Проф- Пресс», 2016.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Толстой Л.Н. Филипок. - М.: Эксмо, 2014. – 96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Толстой Л.Н., Ушинский К.Д., Перро Ш. и др.  Хрестоматия для детского сада. Сказки. – М.: РОСМЭН, 2016. – 192с.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Тютчев Ф.И. О, как убийственно мы любим. М.: Эксмо, 2014. – 320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Универсальная хрестоматия для начальной школы. / под ред. Ермолаева В., Жилинская А. – М.: Эксмо, 2014. – 592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Уроки для самых маленьких. Что такое «хорошо» и что такое «плохо». -  Ростов – на – Дону.: Издательский дом  «Проф – Пресс», 2014. – 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Усачев А.А. Умная собачка Соня. – М.: РОСМЭН, 2015. – 64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Успенский Э.Н.  Дядя Федор, пес и кот и и другие истории о Простоквашино – М.: Издательство АСТ, 2017. – 317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Успенский Э.Н. Веселые истории и одно грустное стихотворение. – М.: АСТ, 2014.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Успенский Э.Н. Крокодил Гена и его друзья. Сказочные  повести. - М.: Издательство АСТ, 2016. – 298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sz w:val="24"/>
                <w:szCs w:val="24"/>
              </w:rPr>
              <w:t>Успенский Э.Н. Новый год с Чебурашкой и Дядей Федором. – М.: Издательство АСТ, 2015. -117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Успенский Э.Н. Про девочку Веру и обезьянку Анфису. – М.: Издательство АСТ, 2017. – 240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Учим стихи наизусть1-4 класс. / под ред. Петрова Е.М.: Омега, 2015. – 86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Фет А.А. шепот, робкое дыхание. - М.: Эксмо, 2013. – 160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Хрестомания детской классики (от 2 до 6 лет). – М.: Махаон, 2008. – 256с.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Хрестоматия для детей 2-3 лет. / под ред. Зиновьева Л.А. М.: Феникс-Премьер, 2014. – 64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Хрестоматия для начальной школы. 1-4 классы. – М.: ООО «ИЗДАТЕЛЬСТВО АДЕЛАНТ», 2013. – 416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Цыферов Г.М. Как ослик купался. – М.: Махаон, 2014. – 16с.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Цыферов Г.М. Сказки. – М.: Эксмо, 2014. – 72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Чарушин Е. На нашем дворе.-  М.: Речь, 2016. – 16с.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Чарушин Е.И. Рассказы про зверей и птиц. М.: Самовар, 2014. – 94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Человеческое тело. Невероятное путешествие вокруг и внутри. / пер. с анг. Клейборн А. – М.: Эксмо, 2015. – 128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Черный С. Вечерний хоровод. – М.: РОСМЭН, 2014. - 48 с. 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Чуковский К. Все самые лучшие сказки. – М.: АСТ, 2016. – 128с.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Чуковский К.И. Чудо-дерево. Стихи. – М.: Эгмон, 2015.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Шарль Перро. Красная шапочка и другие сказки. – М.: Эксмо, 2014. – 80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Шарль Перро. Сказки. - Ростов-на-Дону: Издательский дом «Проф- Пресс», 2017. – 128 с.</w:t>
            </w:r>
          </w:p>
          <w:p w:rsidR="00A74495" w:rsidRPr="006909B8" w:rsidRDefault="00A74495" w:rsidP="006909B8">
            <w:pPr>
              <w:pStyle w:val="a4"/>
              <w:numPr>
                <w:ilvl w:val="0"/>
                <w:numId w:val="27"/>
              </w:numPr>
              <w:spacing w:line="256" w:lineRule="auto"/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Школьная библиотека. Сказки зарубежных читателей. –  Ростов –на-Дону.: ООО «Издательский жом «Проф-Пресс»,  2013. – 128 с.</w:t>
            </w:r>
          </w:p>
          <w:p w:rsidR="001C1B37" w:rsidRPr="00A74495" w:rsidRDefault="00A74495" w:rsidP="006909B8">
            <w:pPr>
              <w:pStyle w:val="a4"/>
              <w:numPr>
                <w:ilvl w:val="0"/>
                <w:numId w:val="27"/>
              </w:numPr>
              <w:ind w:left="66"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09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Яшин А.Я. Эти вот родимые места. /сост. С.Ю.Баранов. В.: Учебная литература, 2013. – 255 с.</w:t>
            </w:r>
          </w:p>
        </w:tc>
      </w:tr>
    </w:tbl>
    <w:p w:rsidR="001C1B37" w:rsidRPr="007D704D" w:rsidRDefault="001C1B37" w:rsidP="001C1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211E" w:rsidRPr="007D704D" w:rsidRDefault="0062393A" w:rsidP="004D6EF2">
      <w:pPr>
        <w:rPr>
          <w:sz w:val="24"/>
          <w:szCs w:val="24"/>
        </w:rPr>
      </w:pPr>
      <w:r w:rsidRPr="0062393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51B96">
        <w:rPr>
          <w:rFonts w:ascii="Times New Roman" w:hAnsi="Times New Roman" w:cs="Times New Roman"/>
          <w:sz w:val="24"/>
          <w:szCs w:val="24"/>
        </w:rPr>
        <w:t>составлен на 30</w:t>
      </w:r>
      <w:r w:rsidRPr="0062393A">
        <w:rPr>
          <w:rFonts w:ascii="Times New Roman" w:hAnsi="Times New Roman" w:cs="Times New Roman"/>
          <w:sz w:val="24"/>
          <w:szCs w:val="24"/>
        </w:rPr>
        <w:t>.0</w:t>
      </w:r>
      <w:r w:rsidR="00C55277">
        <w:rPr>
          <w:rFonts w:ascii="Times New Roman" w:hAnsi="Times New Roman" w:cs="Times New Roman"/>
          <w:sz w:val="24"/>
          <w:szCs w:val="24"/>
        </w:rPr>
        <w:t>8.2021</w:t>
      </w:r>
      <w:bookmarkStart w:id="0" w:name="_GoBack"/>
      <w:bookmarkEnd w:id="0"/>
    </w:p>
    <w:sectPr w:rsidR="00C6211E" w:rsidRPr="007D704D" w:rsidSect="00D62D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423"/>
    <w:multiLevelType w:val="hybridMultilevel"/>
    <w:tmpl w:val="9CA6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CE6"/>
    <w:multiLevelType w:val="hybridMultilevel"/>
    <w:tmpl w:val="A6E8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4011D"/>
    <w:multiLevelType w:val="hybridMultilevel"/>
    <w:tmpl w:val="9CA63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A01BE"/>
    <w:multiLevelType w:val="hybridMultilevel"/>
    <w:tmpl w:val="F8347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6FF"/>
    <w:multiLevelType w:val="hybridMultilevel"/>
    <w:tmpl w:val="63923D4C"/>
    <w:lvl w:ilvl="0" w:tplc="BF8AA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722B"/>
    <w:multiLevelType w:val="hybridMultilevel"/>
    <w:tmpl w:val="79EA92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62D01"/>
    <w:multiLevelType w:val="hybridMultilevel"/>
    <w:tmpl w:val="9AC87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C00BC"/>
    <w:multiLevelType w:val="hybridMultilevel"/>
    <w:tmpl w:val="B0844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84C54"/>
    <w:multiLevelType w:val="hybridMultilevel"/>
    <w:tmpl w:val="DF625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97067"/>
    <w:multiLevelType w:val="hybridMultilevel"/>
    <w:tmpl w:val="7F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4F4A"/>
    <w:multiLevelType w:val="hybridMultilevel"/>
    <w:tmpl w:val="00DC5C86"/>
    <w:lvl w:ilvl="0" w:tplc="BF8AA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42C8"/>
    <w:multiLevelType w:val="hybridMultilevel"/>
    <w:tmpl w:val="A440B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04CE"/>
    <w:multiLevelType w:val="hybridMultilevel"/>
    <w:tmpl w:val="E864D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03B63"/>
    <w:multiLevelType w:val="hybridMultilevel"/>
    <w:tmpl w:val="9CA63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069E3"/>
    <w:multiLevelType w:val="hybridMultilevel"/>
    <w:tmpl w:val="C860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0C13"/>
    <w:multiLevelType w:val="hybridMultilevel"/>
    <w:tmpl w:val="EED8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E5DCB"/>
    <w:multiLevelType w:val="hybridMultilevel"/>
    <w:tmpl w:val="F5403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F3430"/>
    <w:multiLevelType w:val="hybridMultilevel"/>
    <w:tmpl w:val="C860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4B58"/>
    <w:multiLevelType w:val="hybridMultilevel"/>
    <w:tmpl w:val="9CA63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6177A"/>
    <w:multiLevelType w:val="hybridMultilevel"/>
    <w:tmpl w:val="7F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20252"/>
    <w:multiLevelType w:val="hybridMultilevel"/>
    <w:tmpl w:val="9CA63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E6964"/>
    <w:multiLevelType w:val="hybridMultilevel"/>
    <w:tmpl w:val="FBEE6F54"/>
    <w:lvl w:ilvl="0" w:tplc="BF8AA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21BEB"/>
    <w:multiLevelType w:val="hybridMultilevel"/>
    <w:tmpl w:val="7660B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17A22"/>
    <w:multiLevelType w:val="hybridMultilevel"/>
    <w:tmpl w:val="D40E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32FF0"/>
    <w:multiLevelType w:val="hybridMultilevel"/>
    <w:tmpl w:val="79E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3742C"/>
    <w:multiLevelType w:val="hybridMultilevel"/>
    <w:tmpl w:val="3F7A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42AC2"/>
    <w:multiLevelType w:val="hybridMultilevel"/>
    <w:tmpl w:val="7F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4C12"/>
    <w:multiLevelType w:val="hybridMultilevel"/>
    <w:tmpl w:val="7F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8"/>
  </w:num>
  <w:num w:numId="5">
    <w:abstractNumId w:val="22"/>
  </w:num>
  <w:num w:numId="6">
    <w:abstractNumId w:val="3"/>
  </w:num>
  <w:num w:numId="7">
    <w:abstractNumId w:val="1"/>
  </w:num>
  <w:num w:numId="8">
    <w:abstractNumId w:val="20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23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19"/>
  </w:num>
  <w:num w:numId="19">
    <w:abstractNumId w:val="27"/>
  </w:num>
  <w:num w:numId="20">
    <w:abstractNumId w:val="9"/>
  </w:num>
  <w:num w:numId="21">
    <w:abstractNumId w:val="26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4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3A35"/>
    <w:rsid w:val="0000056F"/>
    <w:rsid w:val="000503AC"/>
    <w:rsid w:val="000907CD"/>
    <w:rsid w:val="00161A0C"/>
    <w:rsid w:val="001C1B37"/>
    <w:rsid w:val="001F220E"/>
    <w:rsid w:val="0022145D"/>
    <w:rsid w:val="0023381B"/>
    <w:rsid w:val="00236BBD"/>
    <w:rsid w:val="00252C0B"/>
    <w:rsid w:val="00296ED6"/>
    <w:rsid w:val="002A28B5"/>
    <w:rsid w:val="002B4109"/>
    <w:rsid w:val="002D333E"/>
    <w:rsid w:val="00303A35"/>
    <w:rsid w:val="003160F5"/>
    <w:rsid w:val="00324F30"/>
    <w:rsid w:val="00336863"/>
    <w:rsid w:val="0034399F"/>
    <w:rsid w:val="00351AC7"/>
    <w:rsid w:val="00354CEB"/>
    <w:rsid w:val="003B3A17"/>
    <w:rsid w:val="003B5FE6"/>
    <w:rsid w:val="0046625B"/>
    <w:rsid w:val="0047688B"/>
    <w:rsid w:val="004769B2"/>
    <w:rsid w:val="004A39EF"/>
    <w:rsid w:val="004D6EF2"/>
    <w:rsid w:val="004F112A"/>
    <w:rsid w:val="0053419E"/>
    <w:rsid w:val="00553BB4"/>
    <w:rsid w:val="005D042C"/>
    <w:rsid w:val="005D5B2A"/>
    <w:rsid w:val="00612C8A"/>
    <w:rsid w:val="006206F9"/>
    <w:rsid w:val="0062393A"/>
    <w:rsid w:val="00623945"/>
    <w:rsid w:val="006457A3"/>
    <w:rsid w:val="00653A1F"/>
    <w:rsid w:val="006877EA"/>
    <w:rsid w:val="006909B8"/>
    <w:rsid w:val="00693A0D"/>
    <w:rsid w:val="006B6E8F"/>
    <w:rsid w:val="006C0C6B"/>
    <w:rsid w:val="00725738"/>
    <w:rsid w:val="0074246F"/>
    <w:rsid w:val="00751B96"/>
    <w:rsid w:val="007708C6"/>
    <w:rsid w:val="007B4E3D"/>
    <w:rsid w:val="007B7404"/>
    <w:rsid w:val="007D2BF8"/>
    <w:rsid w:val="007D64A4"/>
    <w:rsid w:val="007D704D"/>
    <w:rsid w:val="00802B1C"/>
    <w:rsid w:val="00803574"/>
    <w:rsid w:val="0083263A"/>
    <w:rsid w:val="008612DE"/>
    <w:rsid w:val="00892C6D"/>
    <w:rsid w:val="008D6488"/>
    <w:rsid w:val="008F5B6A"/>
    <w:rsid w:val="0092747D"/>
    <w:rsid w:val="00933C5E"/>
    <w:rsid w:val="00965B4E"/>
    <w:rsid w:val="00970F7B"/>
    <w:rsid w:val="00986401"/>
    <w:rsid w:val="009B0722"/>
    <w:rsid w:val="009F66B2"/>
    <w:rsid w:val="00A430D1"/>
    <w:rsid w:val="00A67F1C"/>
    <w:rsid w:val="00A72861"/>
    <w:rsid w:val="00A74495"/>
    <w:rsid w:val="00A75791"/>
    <w:rsid w:val="00A760E2"/>
    <w:rsid w:val="00A81C2E"/>
    <w:rsid w:val="00A90DA8"/>
    <w:rsid w:val="00A91321"/>
    <w:rsid w:val="00AE6EF7"/>
    <w:rsid w:val="00B238C4"/>
    <w:rsid w:val="00B46B3E"/>
    <w:rsid w:val="00B85A27"/>
    <w:rsid w:val="00BD0197"/>
    <w:rsid w:val="00BF7D12"/>
    <w:rsid w:val="00C44B13"/>
    <w:rsid w:val="00C55277"/>
    <w:rsid w:val="00C6211E"/>
    <w:rsid w:val="00D053E4"/>
    <w:rsid w:val="00D62D2D"/>
    <w:rsid w:val="00D83094"/>
    <w:rsid w:val="00DA654A"/>
    <w:rsid w:val="00DA7163"/>
    <w:rsid w:val="00DB5625"/>
    <w:rsid w:val="00DD4FDD"/>
    <w:rsid w:val="00DD7D6A"/>
    <w:rsid w:val="00DE6AB7"/>
    <w:rsid w:val="00E215B2"/>
    <w:rsid w:val="00E37505"/>
    <w:rsid w:val="00E44339"/>
    <w:rsid w:val="00E54D95"/>
    <w:rsid w:val="00E864F2"/>
    <w:rsid w:val="00EB45E8"/>
    <w:rsid w:val="00EC763D"/>
    <w:rsid w:val="00ED1117"/>
    <w:rsid w:val="00F25BDB"/>
    <w:rsid w:val="00F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00E8-6B6C-47B7-8F00-A02F2FB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6EF2"/>
    <w:pPr>
      <w:ind w:left="720"/>
      <w:contextualSpacing/>
    </w:pPr>
  </w:style>
  <w:style w:type="table" w:styleId="a5">
    <w:name w:val="Table Grid"/>
    <w:basedOn w:val="a1"/>
    <w:uiPriority w:val="39"/>
    <w:rsid w:val="00D6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F7D1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authors/1445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445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0961-6611-4344-AA4B-FD8FC213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31</Pages>
  <Words>12355</Words>
  <Characters>70428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Светли</cp:lastModifiedBy>
  <cp:revision>54</cp:revision>
  <cp:lastPrinted>2017-06-20T05:23:00Z</cp:lastPrinted>
  <dcterms:created xsi:type="dcterms:W3CDTF">2014-02-05T05:56:00Z</dcterms:created>
  <dcterms:modified xsi:type="dcterms:W3CDTF">2022-01-14T14:01:00Z</dcterms:modified>
</cp:coreProperties>
</file>