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B8" w:rsidRPr="000E45B8" w:rsidRDefault="000E45B8" w:rsidP="000E45B8">
      <w:pPr>
        <w:spacing w:before="0" w:beforeAutospacing="0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0E45B8"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ПРАВА ВЫПУСКНИКОВ С ОГРАНИЧЕННЫМИ ВОЗМОЖНОСТЯМИ ЗДОРОВЬЯ, ДЕТЕЙ-ИНВАЛИДОВ И ИНВАЛИДОВ</w:t>
      </w:r>
    </w:p>
    <w:p w:rsidR="000E45B8" w:rsidRPr="000E45B8" w:rsidRDefault="000E45B8" w:rsidP="000E45B8">
      <w:pPr>
        <w:spacing w:before="0" w:beforeAutospacing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noProof/>
          <w:color w:val="0071BB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B8" w:rsidRPr="000E45B8" w:rsidRDefault="000E45B8" w:rsidP="000E45B8">
      <w:pPr>
        <w:spacing w:before="0" w:beforeAutospacing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Выпускники IX классов с ОВЗ имеют право добровольно выбрать формат выпускных испытаний – это может быть </w:t>
      </w:r>
      <w:hyperlink r:id="rId7" w:tgtFrame="_blank" w:history="1">
        <w:r w:rsidRPr="000E45B8">
          <w:rPr>
            <w:rFonts w:eastAsia="Times New Roman" w:cs="Times New Roman"/>
            <w:color w:val="0071BB"/>
            <w:sz w:val="28"/>
            <w:szCs w:val="28"/>
            <w:u w:val="single"/>
            <w:lang w:eastAsia="ru-RU"/>
          </w:rPr>
          <w:t>основной государственный экзамен</w:t>
        </w:r>
      </w:hyperlink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 либо государственный выпускной экзамен.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Существуют специальные правила организации ГИА для выпускников с ограниченными возможностями здоровья.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</w:t>
      </w:r>
      <w:proofErr w:type="spell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психолого-медико-педагогической</w:t>
      </w:r>
      <w:proofErr w:type="spell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</w:t>
      </w:r>
      <w:proofErr w:type="spell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помещениях</w:t>
      </w:r>
      <w:proofErr w:type="gram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;н</w:t>
      </w:r>
      <w:proofErr w:type="gram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аличие</w:t>
      </w:r>
      <w:proofErr w:type="spell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</w:t>
      </w:r>
      <w:proofErr w:type="gram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слабовидящих</w:t>
      </w:r>
      <w:proofErr w:type="gram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должна быть равномерной и не ниже 300 люкс. 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ГИА по отдельным учебным предметам по их желанию проводится в форме основного государственного экзамена (ОГЭ).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lastRenderedPageBreak/>
        <w:t>ГВЭ по всем учебным предметам по их желанию проводится в устной форме.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b/>
          <w:bCs/>
          <w:color w:val="1F262D"/>
          <w:sz w:val="28"/>
          <w:szCs w:val="28"/>
          <w:lang w:eastAsia="ru-RU"/>
        </w:rPr>
        <w:t>Особенности организации экзаменов</w:t>
      </w:r>
      <w:proofErr w:type="gram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  <w:t>Д</w:t>
      </w:r>
      <w:proofErr w:type="gramEnd"/>
      <w:r w:rsidRPr="000E45B8"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  <w:t>ля глухих и слабослышащих обучающихся: </w:t>
      </w:r>
    </w:p>
    <w:p w:rsidR="000E45B8" w:rsidRPr="000E45B8" w:rsidRDefault="000E45B8" w:rsidP="000E45B8">
      <w:pPr>
        <w:numPr>
          <w:ilvl w:val="0"/>
          <w:numId w:val="1"/>
        </w:numPr>
        <w:spacing w:before="0" w:beforeAutospacing="0"/>
        <w:ind w:left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0E45B8" w:rsidRPr="000E45B8" w:rsidRDefault="000E45B8" w:rsidP="000E45B8">
      <w:pPr>
        <w:numPr>
          <w:ilvl w:val="0"/>
          <w:numId w:val="1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 xml:space="preserve">при необходимости привлекается </w:t>
      </w:r>
      <w:proofErr w:type="spell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ассистент-сурдопереводчик</w:t>
      </w:r>
      <w:proofErr w:type="spell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.</w:t>
      </w:r>
    </w:p>
    <w:p w:rsidR="000E45B8" w:rsidRDefault="000E45B8" w:rsidP="000E45B8">
      <w:pPr>
        <w:spacing w:before="0" w:beforeAutospacing="0"/>
        <w:jc w:val="left"/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</w:pPr>
    </w:p>
    <w:p w:rsidR="000E45B8" w:rsidRPr="000E45B8" w:rsidRDefault="000E45B8" w:rsidP="000E45B8">
      <w:pPr>
        <w:spacing w:before="0" w:beforeAutospacing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  <w:t>Для слепых обучающихся:</w:t>
      </w:r>
    </w:p>
    <w:p w:rsidR="000E45B8" w:rsidRPr="000E45B8" w:rsidRDefault="000E45B8" w:rsidP="000E45B8">
      <w:pPr>
        <w:numPr>
          <w:ilvl w:val="0"/>
          <w:numId w:val="2"/>
        </w:numPr>
        <w:spacing w:before="0" w:beforeAutospacing="0"/>
        <w:ind w:left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0E45B8" w:rsidRPr="000E45B8" w:rsidRDefault="000E45B8" w:rsidP="000E45B8">
      <w:pPr>
        <w:numPr>
          <w:ilvl w:val="0"/>
          <w:numId w:val="2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0E45B8" w:rsidRPr="000E45B8" w:rsidRDefault="000E45B8" w:rsidP="000E45B8">
      <w:pPr>
        <w:numPr>
          <w:ilvl w:val="0"/>
          <w:numId w:val="2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0E45B8" w:rsidRPr="000E45B8" w:rsidRDefault="000E45B8" w:rsidP="000E45B8">
      <w:pPr>
        <w:numPr>
          <w:ilvl w:val="0"/>
          <w:numId w:val="2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ГВЭ по всем учебным предметам по их желанию проводится в устной форме.</w:t>
      </w:r>
    </w:p>
    <w:p w:rsidR="000E45B8" w:rsidRDefault="000E45B8" w:rsidP="000E45B8">
      <w:pPr>
        <w:spacing w:before="0" w:beforeAutospacing="0"/>
        <w:jc w:val="left"/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</w:pPr>
    </w:p>
    <w:p w:rsidR="000E45B8" w:rsidRPr="000E45B8" w:rsidRDefault="000E45B8" w:rsidP="000E45B8">
      <w:pPr>
        <w:spacing w:before="0" w:beforeAutospacing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  <w:t>Для слабовидящих обучающихся:</w:t>
      </w:r>
    </w:p>
    <w:p w:rsidR="000E45B8" w:rsidRPr="000E45B8" w:rsidRDefault="000E45B8" w:rsidP="000E45B8">
      <w:pPr>
        <w:numPr>
          <w:ilvl w:val="0"/>
          <w:numId w:val="3"/>
        </w:numPr>
        <w:spacing w:before="0" w:beforeAutospacing="0"/>
        <w:ind w:left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экзаменационные материалы представляются в увеличенном размере;</w:t>
      </w:r>
    </w:p>
    <w:p w:rsidR="000E45B8" w:rsidRPr="000E45B8" w:rsidRDefault="000E45B8" w:rsidP="000E45B8">
      <w:pPr>
        <w:numPr>
          <w:ilvl w:val="0"/>
          <w:numId w:val="3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E45B8" w:rsidRDefault="000E45B8" w:rsidP="000E45B8">
      <w:pPr>
        <w:spacing w:before="0" w:beforeAutospacing="0"/>
        <w:jc w:val="left"/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</w:pPr>
    </w:p>
    <w:p w:rsidR="000E45B8" w:rsidRPr="000E45B8" w:rsidRDefault="000E45B8" w:rsidP="000E45B8">
      <w:pPr>
        <w:spacing w:before="0" w:beforeAutospacing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u w:val="single"/>
          <w:lang w:eastAsia="ru-RU"/>
        </w:rPr>
        <w:t>Для лиц с нарушениями опорно-двигательного аппарата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 (с тяжелыми нарушениями двигательных функций верхних конечностей):</w:t>
      </w:r>
    </w:p>
    <w:p w:rsidR="000E45B8" w:rsidRPr="000E45B8" w:rsidRDefault="000E45B8" w:rsidP="000E45B8">
      <w:pPr>
        <w:numPr>
          <w:ilvl w:val="0"/>
          <w:numId w:val="4"/>
        </w:numPr>
        <w:spacing w:before="0" w:beforeAutospacing="0"/>
        <w:ind w:left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0E45B8" w:rsidRPr="000E45B8" w:rsidRDefault="000E45B8" w:rsidP="000E45B8">
      <w:pPr>
        <w:numPr>
          <w:ilvl w:val="0"/>
          <w:numId w:val="4"/>
        </w:numPr>
        <w:spacing w:before="0" w:beforeAutospacing="0"/>
        <w:ind w:left="0"/>
        <w:jc w:val="left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по желанию ГВЭ по всем учебным предметам проводится в устной форме.</w:t>
      </w:r>
    </w:p>
    <w:p w:rsidR="00DF53E8" w:rsidRPr="000E45B8" w:rsidRDefault="000E45B8" w:rsidP="000E45B8">
      <w:pPr>
        <w:spacing w:before="0" w:beforeAutospacing="0"/>
        <w:jc w:val="left"/>
        <w:rPr>
          <w:rFonts w:cs="Times New Roman"/>
          <w:sz w:val="28"/>
          <w:szCs w:val="28"/>
        </w:rPr>
      </w:pP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Время экзамена увеличивается на 1,5 часа.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>Продолжительность ОГЭ по иностранным языкам (раздел «Говорение») увеличивается на 30 минут.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Для </w:t>
      </w:r>
      <w:proofErr w:type="gramStart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t>, по медицинским показаниям не имеющих возможности прийти в ППЭ, экзамен организуется на дому.</w:t>
      </w:r>
      <w:r w:rsidRPr="000E45B8">
        <w:rPr>
          <w:rFonts w:eastAsia="Times New Roman" w:cs="Times New Roman"/>
          <w:color w:val="1F262D"/>
          <w:sz w:val="28"/>
          <w:szCs w:val="28"/>
          <w:lang w:eastAsia="ru-RU"/>
        </w:rPr>
        <w:br/>
      </w:r>
    </w:p>
    <w:sectPr w:rsidR="00DF53E8" w:rsidRPr="000E45B8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832"/>
    <w:multiLevelType w:val="multilevel"/>
    <w:tmpl w:val="BC2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0680"/>
    <w:multiLevelType w:val="multilevel"/>
    <w:tmpl w:val="03F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66C5D"/>
    <w:multiLevelType w:val="multilevel"/>
    <w:tmpl w:val="7A5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5EE5"/>
    <w:multiLevelType w:val="multilevel"/>
    <w:tmpl w:val="60D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B8"/>
    <w:rsid w:val="000E45B8"/>
    <w:rsid w:val="00A02E5C"/>
    <w:rsid w:val="00D827D5"/>
    <w:rsid w:val="00DF53E8"/>
    <w:rsid w:val="00F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paragraph" w:styleId="1">
    <w:name w:val="heading 1"/>
    <w:basedOn w:val="a"/>
    <w:link w:val="10"/>
    <w:uiPriority w:val="9"/>
    <w:qFormat/>
    <w:rsid w:val="000E45B8"/>
    <w:pPr>
      <w:spacing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B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0E45B8"/>
  </w:style>
  <w:style w:type="character" w:styleId="a3">
    <w:name w:val="Hyperlink"/>
    <w:basedOn w:val="a0"/>
    <w:uiPriority w:val="99"/>
    <w:semiHidden/>
    <w:unhideWhenUsed/>
    <w:rsid w:val="000E45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5B8"/>
  </w:style>
  <w:style w:type="paragraph" w:styleId="a4">
    <w:name w:val="Balloon Text"/>
    <w:basedOn w:val="a"/>
    <w:link w:val="a5"/>
    <w:uiPriority w:val="99"/>
    <w:semiHidden/>
    <w:unhideWhenUsed/>
    <w:rsid w:val="000E45B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ia.edu.ru/ru/main/rights/printable.php?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Company>Curnos™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2016-04-28T10:36:00Z</dcterms:created>
  <dcterms:modified xsi:type="dcterms:W3CDTF">2016-04-28T10:38:00Z</dcterms:modified>
</cp:coreProperties>
</file>