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71" w:rsidRPr="00695A71" w:rsidRDefault="00695A71" w:rsidP="00695A71">
      <w:pPr>
        <w:pStyle w:val="a3"/>
        <w:spacing w:before="0" w:beforeAutospacing="0" w:after="225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695A71">
        <w:rPr>
          <w:rStyle w:val="a4"/>
          <w:color w:val="000000" w:themeColor="text1"/>
          <w:sz w:val="28"/>
          <w:szCs w:val="28"/>
        </w:rPr>
        <w:t>АПЕЛЛЯЦИЯ</w:t>
      </w:r>
    </w:p>
    <w:bookmarkEnd w:id="0"/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Участники ГИА 9 вправе подать апелляцию как по процедуре проведения экзаменов, так и о несогласии с полученными результатами в конфликтную комиссию.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Конфликтная комиссия: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• 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• 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Не рассматриваются апелляции по вопросам: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• содержания и структуры экзаменационных материалов по учебным предметам;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• связанных с нарушением самими участниками ГИА 9 требований порядка проведения государственной итоговой аттестации;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• неправильного оформления экзаменационной работы.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 xml:space="preserve">Апелляцию о несогласии с выставленными баллами обучающиеся подают непосредственно в конфликтную комиссию по адресу: г. Уфа, ул. </w:t>
      </w:r>
      <w:proofErr w:type="spellStart"/>
      <w:r w:rsidRPr="00695A71">
        <w:rPr>
          <w:color w:val="000000" w:themeColor="text1"/>
          <w:sz w:val="28"/>
          <w:szCs w:val="28"/>
        </w:rPr>
        <w:t>Мингажева</w:t>
      </w:r>
      <w:proofErr w:type="spellEnd"/>
      <w:r w:rsidRPr="00695A71">
        <w:rPr>
          <w:color w:val="000000" w:themeColor="text1"/>
          <w:sz w:val="28"/>
          <w:szCs w:val="28"/>
        </w:rPr>
        <w:t>, д.120, ГАУ ДПО Институт развития образования Республики Башкортостан; или в образовательную организацию, в которой они были допущены в установленном порядке к ГИА по форме 1 АП в 2-х экземплярах. Руководитель образовательной организации, принявший апелляцию, незамедлительно передает ее в конфликтную комиссию.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lastRenderedPageBreak/>
        <w:t>Указанные материалы предъявляются обучающемуся (при его участии в рассмотрении апелляции).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695A71" w:rsidRPr="00695A71" w:rsidRDefault="00695A71" w:rsidP="00695A71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695A71" w:rsidRPr="00695A71" w:rsidRDefault="00695A71" w:rsidP="00695A71">
      <w:pPr>
        <w:pStyle w:val="a3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A71">
        <w:rPr>
          <w:color w:val="000000" w:themeColor="text1"/>
          <w:sz w:val="28"/>
          <w:szCs w:val="28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  </w:t>
      </w:r>
    </w:p>
    <w:p w:rsidR="00BB311E" w:rsidRPr="00695A71" w:rsidRDefault="00BB3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11E" w:rsidRPr="006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71"/>
    <w:rsid w:val="00695A71"/>
    <w:rsid w:val="00B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4F90-191F-4431-8971-ABD2B8A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2021-02-20T12:30:00Z</dcterms:created>
  <dcterms:modified xsi:type="dcterms:W3CDTF">2021-02-20T12:31:00Z</dcterms:modified>
</cp:coreProperties>
</file>