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737CED">
        <w:rPr>
          <w:b/>
          <w:szCs w:val="28"/>
        </w:rPr>
        <w:t>22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737CED">
        <w:rPr>
          <w:b/>
          <w:szCs w:val="28"/>
        </w:rPr>
        <w:t>9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7D66DC">
        <w:t>приказа № 0</w:t>
      </w:r>
      <w:r w:rsidR="00737CED">
        <w:t>9-</w:t>
      </w:r>
      <w:proofErr w:type="gramStart"/>
      <w:r w:rsidR="00737CED">
        <w:t>В от</w:t>
      </w:r>
      <w:proofErr w:type="gramEnd"/>
      <w:r w:rsidR="00737CED">
        <w:t xml:space="preserve"> 22</w:t>
      </w:r>
      <w:r w:rsidR="007D66DC">
        <w:t>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  <w:bookmarkStart w:id="0" w:name="_GoBack"/>
      <w:bookmarkEnd w:id="0"/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37CED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76A7B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2022-03-22T13:53:00Z</dcterms:modified>
</cp:coreProperties>
</file>