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1" w:rsidRPr="00242791" w:rsidRDefault="00242791" w:rsidP="002427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</w:pPr>
      <w:r w:rsidRPr="00242791"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  <w:t>Краевые именные стипендии для одаренных обучающихся общеобразовательных организаций, находящихся на территории Красноярского края</w:t>
      </w:r>
    </w:p>
    <w:p w:rsidR="00242791" w:rsidRPr="00242791" w:rsidRDefault="00242791" w:rsidP="002427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B91E4"/>
          <w:sz w:val="21"/>
          <w:szCs w:val="21"/>
          <w:lang w:eastAsia="ru-RU"/>
        </w:rPr>
      </w:pPr>
      <w:r w:rsidRPr="00242791">
        <w:rPr>
          <w:rFonts w:ascii="Arial" w:eastAsia="Times New Roman" w:hAnsi="Arial" w:cs="Arial"/>
          <w:b/>
          <w:bCs/>
          <w:color w:val="0B91E4"/>
          <w:sz w:val="21"/>
          <w:szCs w:val="21"/>
          <w:lang w:eastAsia="ru-RU"/>
        </w:rPr>
        <w:t>29 сентября 2021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получение краевой именной стипендии в честь выдающихся людей Красноярского края могут претендовать одаренные обучающиеся 5–11 классов в общеобразовательных организациях края по образовательным программам основного общего и среднего общего образования, достигших значительных результатов в международных, общероссийских, межрегиональных, окружных и краевых олимпиадах, соревнованиях, смотрах, конкурсах, конференциях, программах.</w:t>
      </w:r>
    </w:p>
    <w:p w:rsidR="00242791" w:rsidRPr="00242791" w:rsidRDefault="00242791" w:rsidP="00242791">
      <w:pPr>
        <w:shd w:val="clear" w:color="auto" w:fill="F5F9FD"/>
        <w:spacing w:line="480" w:lineRule="auto"/>
        <w:rPr>
          <w:rFonts w:ascii="Arial" w:eastAsia="Times New Roman" w:hAnsi="Arial" w:cs="Arial"/>
          <w:b/>
          <w:bCs/>
          <w:caps/>
          <w:color w:val="0B91E4"/>
          <w:sz w:val="18"/>
          <w:szCs w:val="18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0B91E4"/>
          <w:sz w:val="18"/>
          <w:szCs w:val="18"/>
          <w:lang w:eastAsia="ru-RU"/>
        </w:rPr>
        <w:t>ВАЖНО</w:t>
      </w:r>
    </w:p>
    <w:p w:rsidR="00242791" w:rsidRPr="00242791" w:rsidRDefault="00242791" w:rsidP="00242791">
      <w:pPr>
        <w:shd w:val="clear" w:color="auto" w:fill="F5F9FD"/>
        <w:spacing w:after="0" w:line="240" w:lineRule="auto"/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ЗАКОНОМ КРАСНОЯРСКОГО КРАЯ УЧРЕЖДЕНЫ 40 КРАЕВЫХ ИМЕННЫХ СТИПЕНДИЙ ПО 11 НОМИНАЦИЯМ, КОТОРЫЕ НОСЯТ ИМЕНА ВЫДАЮЩИХСЯ ЛЮДЕЙ КРАСНОЯРСКОГО КРАЯ.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Для одаренных обучающихся общеобразовательных организаций края учреждается 40 краевых именных стипендий, в том числе: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 стипендий имени академика Л.В. Киренского - за достижения в области математических и естественных наук;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 стипендий имени академика М.Ф. Решетнева - за достижения в области инженерного дела, технологий и технических наук;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 стипендий имени первого Губернатора Енисейской губернии А.П. Степанова - за достижения в области наук об обществе, гуманитарных наук (за исключением физической культуры и спорта);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 стипендии имени художника В.И. Сурикова - за достижения в области искусства и культуры (за исключением сценических искусств и литературного творчества, музыкального искусства);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 стипендий имени двукратного чемпиона Олимпийских игр И.С. Ярыгина - за достижения в области физической культуры и спорта;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 стипендий имени В.П. Астафьева - за достижения в области сценических искусств и литературного творчества;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 стипендии имени М.С. Годенко - за достижения в области хореографического искусства;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 стипендии имени Д.А. Хворостовского - за достижения в области музыкального искусства;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 стипендии имени доктора исторических наук В.Н. Увачана - за достижения в области истории и археологии Красноярского края;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2 стипендии имени писательницы Л.П. Ненянг - за достижения в области сценических искусств и литературного творчества коренных малочисленных народов Красноярского края;</w:t>
      </w:r>
    </w:p>
    <w:p w:rsidR="00242791" w:rsidRPr="00242791" w:rsidRDefault="00242791" w:rsidP="0024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 стипендии имени художника М.С. Турдагина - за достижения в области изобразительного и прикладных видов искусств коренных малочисленных народов Красноярского края.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Стипендии имени писательницы Л.П. Ненянг, имени художника М.С. Турдагина присуждаются в соответствии с настоящей статьей представителям коренных малочисленных народов Красноярского края.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Предложение о присуждении краевой именной стипендии вносится один раз в год </w:t>
      </w:r>
      <w:r w:rsidRPr="00242791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до 1 ноября </w:t>
      </w: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педагогическим советом общеобразовательной организации края, в которой обучается лицо, представляемое к присуждению краевой именной стипендии, в уполномоченный Правительством края орган исполнительной власти края в сфере образования. Предложение о присуждении краевой именной стипендии оформляется в виде ходатайства.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Поступившие ходатайства рассматриваются экспертными комиссиями, и решение о присуждении стипендий выносится на рассмотрение Губернатора края.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Стипендии присуждаются указом Губернатора края сроком на один год начиная </w:t>
      </w:r>
      <w:r w:rsidRPr="00242791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 25 января</w:t>
      </w: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и выплачиваются ежемесячно.</w:t>
      </w:r>
    </w:p>
    <w:p w:rsidR="00242791" w:rsidRPr="00242791" w:rsidRDefault="00242791" w:rsidP="00242791">
      <w:pPr>
        <w:shd w:val="clear" w:color="auto" w:fill="F5F9FD"/>
        <w:spacing w:line="480" w:lineRule="auto"/>
        <w:rPr>
          <w:rFonts w:ascii="Arial" w:eastAsia="Times New Roman" w:hAnsi="Arial" w:cs="Arial"/>
          <w:b/>
          <w:bCs/>
          <w:caps/>
          <w:color w:val="0B91E4"/>
          <w:sz w:val="18"/>
          <w:szCs w:val="18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0B91E4"/>
          <w:sz w:val="18"/>
          <w:szCs w:val="18"/>
          <w:lang w:eastAsia="ru-RU"/>
        </w:rPr>
        <w:t>ВАЖНО</w:t>
      </w:r>
    </w:p>
    <w:p w:rsidR="00242791" w:rsidRPr="00242791" w:rsidRDefault="00242791" w:rsidP="00242791">
      <w:pPr>
        <w:shd w:val="clear" w:color="auto" w:fill="F5F9FD"/>
        <w:spacing w:after="0" w:line="240" w:lineRule="auto"/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В СВЯЗИ С НЕБЛАГОПРИЯТНОЙ ЭПИДЕМИОЛОГИЧЕСКОЙ СИТУАЦИЕЙ, ВЫЗВАННОЙ РАСПРОСТРАНЕНИЕМ НОВОЙ КОРОНАВИРУСНОЙ ИНФЕКЦИИ (2019-NCOV) В КРАСНОЯРСКОМ КРАЕ, ПРИЕМ ХОДАТАЙСТВ И ПРИЛАГАЕМЫХ К НИМ ДОКУМЕНТОВ ОСУЩЕСТВЛЯЕТСЯ В ДИСТАНЦИОННОМ ФОРМАТЕ ЧЕРЕЗ РЕГИСТРАЦИОННУЮ СИСТЕМУ </w:t>
      </w:r>
      <w:hyperlink r:id="rId6" w:history="1">
        <w:r w:rsidRPr="00242791">
          <w:rPr>
            <w:rFonts w:ascii="Arial" w:eastAsia="Times New Roman" w:hAnsi="Arial" w:cs="Arial"/>
            <w:b/>
            <w:bCs/>
            <w:caps/>
            <w:color w:val="0000FF"/>
            <w:spacing w:val="8"/>
            <w:sz w:val="24"/>
            <w:szCs w:val="24"/>
            <w:u w:val="single"/>
            <w:lang w:eastAsia="ru-RU"/>
          </w:rPr>
          <w:t>GOOGLE ФОРМА ПО ССЫЛКЕ</w:t>
        </w:r>
      </w:hyperlink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. ДЛЯ ПОЛУЧЕНИЯ ДОСТУПА К РЕГИСТРАЦИОННЫМ ФОРМАМ НЕОБХОДИМО СОЗДАТЬ GOOGLE-АККАУНТ (</w:t>
      </w:r>
      <w:hyperlink r:id="rId7" w:history="1">
        <w:r w:rsidRPr="00242791">
          <w:rPr>
            <w:rFonts w:ascii="Arial" w:eastAsia="Times New Roman" w:hAnsi="Arial" w:cs="Arial"/>
            <w:b/>
            <w:bCs/>
            <w:caps/>
            <w:color w:val="0000FF"/>
            <w:spacing w:val="8"/>
            <w:sz w:val="24"/>
            <w:szCs w:val="24"/>
            <w:u w:val="single"/>
            <w:lang w:eastAsia="ru-RU"/>
          </w:rPr>
          <w:t>ИНСТРУКЦИЯ ПО СОЗДАНИЮ GOOGLE-АККАУНТА</w:t>
        </w:r>
      </w:hyperlink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).</w:t>
      </w:r>
    </w:p>
    <w:p w:rsidR="00242791" w:rsidRPr="00242791" w:rsidRDefault="00242791" w:rsidP="00242791">
      <w:pPr>
        <w:shd w:val="clear" w:color="auto" w:fill="F5F9FD"/>
        <w:spacing w:after="0" w:line="240" w:lineRule="auto"/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 </w:t>
      </w:r>
    </w:p>
    <w:p w:rsidR="00242791" w:rsidRPr="00242791" w:rsidRDefault="00242791" w:rsidP="00242791">
      <w:pPr>
        <w:shd w:val="clear" w:color="auto" w:fill="F5F9FD"/>
        <w:spacing w:after="0" w:line="240" w:lineRule="auto"/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ЭЛЕКТРОННАЯ РЕГИСТРАЦИЯ БУДЕТ ДОСТУПНА ДО 12:00 1 НОЯБРЯ ТЕКУЩЕГО ГОДА.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подготовке ходатайств просим придерживаться </w:t>
      </w:r>
      <w:hyperlink r:id="rId8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перечня документов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для каждого ходатайства следует оформить </w:t>
      </w:r>
      <w:hyperlink r:id="rId9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сопроводительное письмо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все документы, содержащие подписи и печати, должны быть отсканированы в формате JPG или PDF, разрешение фотографий не более 150 dpi (точек на дюйм).</w:t>
      </w:r>
    </w:p>
    <w:p w:rsidR="00242791" w:rsidRPr="00242791" w:rsidRDefault="00242791" w:rsidP="00242791">
      <w:pPr>
        <w:shd w:val="clear" w:color="auto" w:fill="F5F9FD"/>
        <w:spacing w:line="480" w:lineRule="auto"/>
        <w:rPr>
          <w:rFonts w:ascii="Arial" w:eastAsia="Times New Roman" w:hAnsi="Arial" w:cs="Arial"/>
          <w:b/>
          <w:bCs/>
          <w:caps/>
          <w:color w:val="0B91E4"/>
          <w:sz w:val="18"/>
          <w:szCs w:val="18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0B91E4"/>
          <w:sz w:val="18"/>
          <w:szCs w:val="18"/>
          <w:lang w:eastAsia="ru-RU"/>
        </w:rPr>
        <w:t>ВАЖНО</w:t>
      </w:r>
    </w:p>
    <w:p w:rsidR="00242791" w:rsidRPr="00242791" w:rsidRDefault="00242791" w:rsidP="00242791">
      <w:pPr>
        <w:shd w:val="clear" w:color="auto" w:fill="F5F9FD"/>
        <w:spacing w:after="0" w:line="240" w:lineRule="auto"/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b/>
          <w:bCs/>
          <w:caps/>
          <w:color w:val="1A1A1A"/>
          <w:spacing w:val="8"/>
          <w:sz w:val="24"/>
          <w:szCs w:val="24"/>
          <w:lang w:eastAsia="ru-RU"/>
        </w:rPr>
        <w:t>ЭЛЕКТРОННАЯ РЕГИСТРАЦИЯ БУДЕТ ДОСТУПНА ДО 12:00 1 НОЯБРЯ ТЕКУЩЕГО ГОДА.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По вопросам заполнения ходатайств обращаться по телефону 8 (391) 219-55-61 либо на электронную почту: intellekt24@mail.ru с пометкой "О предоставлении </w:t>
      </w:r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ходатайств на присуждение краевых именных стипендий одаренным обучающимся края".</w:t>
      </w:r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</w:pPr>
      <w:r w:rsidRPr="00242791"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  <w:t>Формы заявлений и перечень документов:</w:t>
      </w:r>
    </w:p>
    <w:p w:rsidR="00242791" w:rsidRPr="00242791" w:rsidRDefault="00242791" w:rsidP="0024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0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Перечень документов</w:t>
        </w:r>
      </w:hyperlink>
    </w:p>
    <w:p w:rsidR="00242791" w:rsidRPr="00242791" w:rsidRDefault="00242791" w:rsidP="0024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1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Согласие на обработку персональных данных (форма)</w:t>
        </w:r>
      </w:hyperlink>
    </w:p>
    <w:p w:rsidR="00242791" w:rsidRPr="00242791" w:rsidRDefault="00242791" w:rsidP="0024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2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Ходатайство (форма)</w:t>
        </w:r>
      </w:hyperlink>
    </w:p>
    <w:p w:rsidR="00242791" w:rsidRPr="00242791" w:rsidRDefault="00242791" w:rsidP="0024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3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Соопроводительное письмо (заявление)</w:t>
        </w:r>
      </w:hyperlink>
    </w:p>
    <w:p w:rsidR="00242791" w:rsidRPr="00242791" w:rsidRDefault="00242791" w:rsidP="002427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</w:pPr>
      <w:r w:rsidRPr="00242791"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  <w:t>Нормативные документы:</w:t>
      </w:r>
    </w:p>
    <w:p w:rsidR="00242791" w:rsidRPr="00242791" w:rsidRDefault="00242791" w:rsidP="00242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4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 №14-уг от 27.01.2021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Губернатора Красноярского края "О присуждении краевых именных стипендий одаренным обучающимся общеобразовательных организаций, находящихся на территории Красноярского края"</w:t>
      </w:r>
    </w:p>
    <w:p w:rsidR="00242791" w:rsidRPr="00242791" w:rsidRDefault="00242791" w:rsidP="00242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5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 № 75-13713 от 28.09.2021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министерства образования Красноярского края "О предоставлении ходотайств на присуждение краевых именных стипендий одаренным обучающимся края"</w:t>
      </w:r>
    </w:p>
    <w:p w:rsidR="00242791" w:rsidRPr="00242791" w:rsidRDefault="00242791" w:rsidP="00242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6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№ 529-11-05 от 22.10.2020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министерства образования Красноярского края "Об утверждении составов комиссии"</w:t>
      </w:r>
    </w:p>
    <w:p w:rsidR="00242791" w:rsidRPr="00242791" w:rsidRDefault="00242791" w:rsidP="00242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7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 № 75-14181 от 08.10.2020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министерства образования Красноярского края "О предоставлении ходатайств на присуждение краевых именных стипендий одаренным обучающимся края"</w:t>
      </w:r>
    </w:p>
    <w:p w:rsidR="00242791" w:rsidRPr="00242791" w:rsidRDefault="00242791" w:rsidP="00242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8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Письмо № 75-13116 от 22.09.2020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министерства образования Красноярского края "О предоставлении ходатайств на присуждение краевых именных стипендий одаренным обучающимся края"</w:t>
      </w:r>
    </w:p>
    <w:p w:rsidR="00242791" w:rsidRPr="00242791" w:rsidRDefault="00242791" w:rsidP="00242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19" w:history="1">
        <w:r w:rsidRPr="0024279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№ 551-11-05 от 11.10.2021</w:t>
        </w:r>
      </w:hyperlink>
      <w:r w:rsidRPr="0024279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министерства образования Красноярского края "Об утверждении составов комиссий по рассмотрению ходотайств"</w:t>
      </w:r>
    </w:p>
    <w:p w:rsidR="00395F47" w:rsidRDefault="00395F47">
      <w:bookmarkStart w:id="0" w:name="_GoBack"/>
      <w:bookmarkEnd w:id="0"/>
    </w:p>
    <w:sectPr w:rsidR="003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992"/>
    <w:multiLevelType w:val="multilevel"/>
    <w:tmpl w:val="C45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267C"/>
    <w:multiLevelType w:val="multilevel"/>
    <w:tmpl w:val="1DF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A3C3B"/>
    <w:multiLevelType w:val="multilevel"/>
    <w:tmpl w:val="AAA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E0"/>
    <w:rsid w:val="00242791"/>
    <w:rsid w:val="00395F47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791"/>
    <w:rPr>
      <w:b/>
      <w:bCs/>
    </w:rPr>
  </w:style>
  <w:style w:type="character" w:styleId="a5">
    <w:name w:val="Hyperlink"/>
    <w:basedOn w:val="a0"/>
    <w:uiPriority w:val="99"/>
    <w:semiHidden/>
    <w:unhideWhenUsed/>
    <w:rsid w:val="0024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791"/>
    <w:rPr>
      <w:b/>
      <w:bCs/>
    </w:rPr>
  </w:style>
  <w:style w:type="character" w:styleId="a5">
    <w:name w:val="Hyperlink"/>
    <w:basedOn w:val="a0"/>
    <w:uiPriority w:val="99"/>
    <w:semiHidden/>
    <w:unhideWhenUsed/>
    <w:rsid w:val="0024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10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277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5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03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9995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o.ru/media/editor/uploads/2021/10/04/no-1.doc" TargetMode="External"/><Relationship Id="rId13" Type="http://schemas.openxmlformats.org/officeDocument/2006/relationships/hyperlink" Target="https://krao.ru/media/editor/uploads/2021/09/29/no-2.doc" TargetMode="External"/><Relationship Id="rId18" Type="http://schemas.openxmlformats.org/officeDocument/2006/relationships/hyperlink" Target="https://krao.ru/media/editor/uploads/2020/09/27/75-13116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upport.google.com/mail/answer/56256?hl=ru&amp;ref_topic=7065107" TargetMode="External"/><Relationship Id="rId12" Type="http://schemas.openxmlformats.org/officeDocument/2006/relationships/hyperlink" Target="https://krao.ru/media/editor/uploads/2021/05/19/tzbmcs.docx" TargetMode="External"/><Relationship Id="rId17" Type="http://schemas.openxmlformats.org/officeDocument/2006/relationships/hyperlink" Target="https://krao.ru/media/editor/uploads/2020/10/08/75-1418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o.ru/media/editor/uploads/2020/10/23/529-11-05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NRSsgZztSVQ2FdMn8" TargetMode="External"/><Relationship Id="rId11" Type="http://schemas.openxmlformats.org/officeDocument/2006/relationships/hyperlink" Target="https://krao.ru/media/editor/uploads/2021/09/29/no-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o.ru/media/editor/uploads/2021/09/29/75-13713.pdf" TargetMode="External"/><Relationship Id="rId10" Type="http://schemas.openxmlformats.org/officeDocument/2006/relationships/hyperlink" Target="https://krao.ru/media/editor/uploads/2021/09/29/no-1.doc" TargetMode="External"/><Relationship Id="rId19" Type="http://schemas.openxmlformats.org/officeDocument/2006/relationships/hyperlink" Target="https://krao.ru/media/editor/uploads/2021/11/09/551-11-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o.ru/media/editor/uploads/2021/10/04/no-2.doc" TargetMode="External"/><Relationship Id="rId14" Type="http://schemas.openxmlformats.org/officeDocument/2006/relationships/hyperlink" Target="https://krao.ru/media/editor/uploads/2021/01/29/ukaz_14-u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LABmain</dc:creator>
  <cp:keywords/>
  <dc:description/>
  <cp:lastModifiedBy>LABmain</cp:lastModifiedBy>
  <cp:revision>2</cp:revision>
  <dcterms:created xsi:type="dcterms:W3CDTF">2021-12-13T00:39:00Z</dcterms:created>
  <dcterms:modified xsi:type="dcterms:W3CDTF">2021-12-13T00:40:00Z</dcterms:modified>
</cp:coreProperties>
</file>