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6F" w:rsidRDefault="0009516F" w:rsidP="0009516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51950" cy="6594387"/>
            <wp:effectExtent l="19050" t="0" r="6350" b="0"/>
            <wp:docPr id="1" name="Рисунок 1" descr="C:\Users\777\Pictures\Сканы\Скан_202109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Pictures\Сканы\Скан_2021092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16F" w:rsidRDefault="0009516F" w:rsidP="000951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Организация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развивающей предметно-пространственной среды в соответствии с требованиями ФГОС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Согласно ФГОС дошкольного образования содержание образовательной программы должно обеспечивать развитие личности, мотивации и способностей детей  в различных видах деятельности и охватывает следующие структурные единицы, представляющие  определенные направления развития и образования детей:</w:t>
      </w: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Социально-коммуникативное развитие</w:t>
      </w: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Познавательное развитие</w:t>
      </w: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Речевое развитие</w:t>
      </w: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Художественно-эстетическое развитие</w:t>
      </w: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Физическое развитие.</w:t>
      </w: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Виды деятельности дошкольников в пределах каждой образовательной области могут реализовываться  на основе потенциала развивающей предметно-пространственной среды ДОО с соответствующим наполнением</w:t>
      </w: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Предметно-пространственная развивающая среда Организации (дошкольной группы, участка) должна обеспечивать:</w:t>
      </w: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 реализацию различных образовательных программ, используемых в образовательном процессе Организации;</w:t>
      </w: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в случае организации инклюзивного образования – необходимые для него условия; </w:t>
      </w: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учёт национально-культурных, климатических условий, в которых осуществляется образовательный процесс.</w:t>
      </w: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числе, с песком и водой);</w:t>
      </w: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двигательную активность, в том числе, развитие крупной и мелкой моторики, участие в подвижных играх и соревнованиях;</w:t>
      </w: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эмоциональное благополучие детей во взаимодействии с предметно-пространственным окружением;</w:t>
      </w: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возможность самовыражения детей</w:t>
      </w:r>
      <w:proofErr w:type="gramStart"/>
      <w:r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Традиционные материалы и материалы нового поколения должны подбираться сбалансировано, сообразно педагогической ценности (среда не должна быть архаичной, она должна быть созвучна времени, но и традиционные материалы, показавшие свою развивающую ценность, не должны полностью вытесняться в угоду «новому» как ценному самому по себе). </w:t>
      </w: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создании предметной среды учитываются следующие  принципы:</w:t>
      </w: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proofErr w:type="spellStart"/>
      <w:r>
        <w:rPr>
          <w:rFonts w:ascii="Times New Roman" w:eastAsia="Times New Roman" w:hAnsi="Times New Roman" w:cs="Times New Roman"/>
          <w:bCs/>
        </w:rPr>
        <w:t>полифункциональности</w:t>
      </w:r>
      <w:proofErr w:type="spellEnd"/>
      <w:r>
        <w:rPr>
          <w:rFonts w:ascii="Times New Roman" w:eastAsia="Times New Roman" w:hAnsi="Times New Roman" w:cs="Times New Roman"/>
        </w:rPr>
        <w:t xml:space="preserve">: предметно-пространственная развивающая среда должна открывать перед детьми множество возможностей, обеспечивать все составляющие образовательного процесса и в этом смысле должна быть многофункциональной; </w:t>
      </w: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</w:rPr>
        <w:t>трансформируемости</w:t>
      </w:r>
      <w:proofErr w:type="spellEnd"/>
      <w:r>
        <w:rPr>
          <w:rFonts w:ascii="Times New Roman" w:eastAsia="Times New Roman" w:hAnsi="Times New Roman" w:cs="Times New Roman"/>
          <w:bCs/>
        </w:rPr>
        <w:t>: данный принцип тесно</w:t>
      </w:r>
      <w:r>
        <w:rPr>
          <w:rFonts w:ascii="Times New Roman" w:eastAsia="Times New Roman" w:hAnsi="Times New Roman" w:cs="Times New Roman"/>
        </w:rPr>
        <w:t xml:space="preserve"> связан с  </w:t>
      </w:r>
      <w:proofErr w:type="spellStart"/>
      <w:r>
        <w:rPr>
          <w:rFonts w:ascii="Times New Roman" w:eastAsia="Times New Roman" w:hAnsi="Times New Roman" w:cs="Times New Roman"/>
        </w:rPr>
        <w:t>полифункциональностью</w:t>
      </w:r>
      <w:proofErr w:type="spellEnd"/>
      <w:r>
        <w:rPr>
          <w:rFonts w:ascii="Times New Roman" w:eastAsia="Times New Roman" w:hAnsi="Times New Roman" w:cs="Times New Roman"/>
        </w:rPr>
        <w:t xml:space="preserve"> предметной среды, т.е. предоставляет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пространством); </w:t>
      </w: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bCs/>
        </w:rPr>
        <w:t xml:space="preserve">вариативности: </w:t>
      </w:r>
      <w:r>
        <w:rPr>
          <w:rFonts w:ascii="Times New Roman" w:eastAsiaTheme="minorEastAsia" w:hAnsi="Times New Roman" w:cs="Times New Roman"/>
        </w:rPr>
        <w:t xml:space="preserve">предметно-пространственная развивающая среда </w:t>
      </w:r>
      <w:r>
        <w:rPr>
          <w:rFonts w:ascii="Times New Roman" w:eastAsia="Times New Roman" w:hAnsi="Times New Roman" w:cs="Times New Roman"/>
        </w:rPr>
        <w:t xml:space="preserve">предполагает периодическую сменяемость игрового материала, появление новых предметов, стимулирующих исследовательскую, познавательную, игровую, двигательную активность детей; </w:t>
      </w: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насыщенности: среда соответствует содержанию образовательной программы, разработанной на основе одной из примерных программ, а также возрастным особенностям детей;</w:t>
      </w: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доступности:  среда обеспечивает свободный доступ детей к играм, игрушкам, материалам, пособиям;</w:t>
      </w: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безопасности: среда предполагает соответствие ее элементов требованиям по обеспечению надежности и безопасности. </w:t>
      </w: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Как наиболее педагогически ценные, Стандарт выделяет игрушки, обладающие следующими качествами:</w:t>
      </w: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</w:rPr>
        <w:t>Полифункциональностью</w:t>
      </w:r>
      <w:proofErr w:type="spellEnd"/>
      <w:r>
        <w:rPr>
          <w:rFonts w:ascii="Times New Roman" w:eastAsia="Times New Roman" w:hAnsi="Times New Roman" w:cs="Times New Roman"/>
        </w:rPr>
        <w:t xml:space="preserve">. Игрушки могут быть гибко использованы в соответствии с замыслом ребенка, сюжетом игры в разных функциях. Тем самым игрушка способствует развитию творчества, воображения, знаковой символической функции мышления и др. </w:t>
      </w: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Возможностью применения игрушки в совместной деятельности. Игрушка должна быть пригодна к использованию одновременно группой детей (в том числе с участием взрослого как играющего партнера) и инициировать совместные действия – коллективные постройки, совместные игры и др.; </w:t>
      </w: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Дидактическими свойствами. Игрушки должны нести в себе способы обучения ребенка конструированию, ознакомлению с цветом и формой и пр., могут содержать механизмы программированного контроля, например некоторые электрифицированные и электронные игры и игрушки; </w:t>
      </w: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Принадлежностью к изделиям художественных промыслов. Эти игрушки являются средством художественно-эстетического развития ребенка, приобщают его к миру искусства и знакомят его с народным художественным творчеством. </w:t>
      </w: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Предметно-пространственная  развивающая среда  и игровая среда в каждой возрастной группе детского сада  в соответствии с ФГОС </w:t>
      </w:r>
      <w:proofErr w:type="gramStart"/>
      <w:r>
        <w:rPr>
          <w:rFonts w:ascii="Times New Roman" w:eastAsia="Times New Roman" w:hAnsi="Times New Roman" w:cs="Times New Roman"/>
        </w:rPr>
        <w:t>ДО</w:t>
      </w:r>
      <w:proofErr w:type="gramEnd"/>
      <w:r>
        <w:rPr>
          <w:rFonts w:ascii="Times New Roman" w:eastAsia="Times New Roman" w:hAnsi="Times New Roman" w:cs="Times New Roman"/>
        </w:rPr>
        <w:t xml:space="preserve"> должна иметь отличительные признаки, а именно:</w:t>
      </w:r>
    </w:p>
    <w:p w:rsidR="0009516F" w:rsidRDefault="0009516F" w:rsidP="0009516F">
      <w:pPr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для детей третьего года жизни - это достаточно большое пространство для удовлетворения потребности в активном движении;</w:t>
      </w:r>
    </w:p>
    <w:p w:rsidR="0009516F" w:rsidRDefault="0009516F" w:rsidP="0009516F">
      <w:pPr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для детей четвертого года жизни -  это насыщенный центр сюжетно-ролевых игр с орудийными атрибутами;</w:t>
      </w:r>
    </w:p>
    <w:p w:rsidR="0009516F" w:rsidRDefault="0009516F" w:rsidP="0009516F">
      <w:pPr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для детей пятого года жизни, необходимо учесть их потребность в игре со сверстниками и особенность уединяться;</w:t>
      </w:r>
    </w:p>
    <w:p w:rsidR="0009516F" w:rsidRDefault="0009516F" w:rsidP="0009516F">
      <w:pPr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для детей шестого и седьмого года жизни  важно предложить детям игры, развивающие восприятие, память, внимание и т.д.</w:t>
      </w: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</w:p>
    <w:p w:rsidR="0009516F" w:rsidRDefault="0009516F" w:rsidP="0009516F">
      <w:pPr>
        <w:ind w:firstLine="851"/>
        <w:jc w:val="both"/>
        <w:rPr>
          <w:rFonts w:ascii="Times New Roman" w:hAnsi="Times New Roman" w:cs="Times New Roman"/>
        </w:rPr>
      </w:pP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</w:p>
    <w:p w:rsidR="0009516F" w:rsidRDefault="0009516F" w:rsidP="0009516F">
      <w:pPr>
        <w:ind w:firstLine="851"/>
        <w:jc w:val="both"/>
        <w:rPr>
          <w:rFonts w:ascii="Times New Roman" w:eastAsia="Times New Roman" w:hAnsi="Times New Roman" w:cs="Times New Roman"/>
        </w:rPr>
      </w:pPr>
    </w:p>
    <w:p w:rsidR="0009516F" w:rsidRDefault="0009516F" w:rsidP="0009516F">
      <w:pPr>
        <w:rPr>
          <w:rFonts w:ascii="Times New Roman" w:eastAsia="Times New Roman" w:hAnsi="Times New Roman" w:cs="Times New Roman"/>
        </w:rPr>
      </w:pPr>
    </w:p>
    <w:p w:rsidR="0009516F" w:rsidRDefault="0009516F" w:rsidP="0009516F">
      <w:pPr>
        <w:rPr>
          <w:rFonts w:ascii="Times New Roman" w:eastAsia="Times New Roman" w:hAnsi="Times New Roman" w:cs="Times New Roman"/>
        </w:rPr>
      </w:pPr>
    </w:p>
    <w:p w:rsidR="0009516F" w:rsidRDefault="0009516F" w:rsidP="0009516F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принципы размещения материалов в групповом помещении разновозрастной группы</w:t>
      </w:r>
    </w:p>
    <w:tbl>
      <w:tblPr>
        <w:tblW w:w="0" w:type="auto"/>
        <w:tblLayout w:type="fixed"/>
        <w:tblLook w:val="04A0"/>
      </w:tblPr>
      <w:tblGrid>
        <w:gridCol w:w="1668"/>
        <w:gridCol w:w="12332"/>
      </w:tblGrid>
      <w:tr w:rsidR="0009516F" w:rsidTr="0009516F">
        <w:trPr>
          <w:tblHeader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F" w:rsidRDefault="000951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Материалы и оборудование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F" w:rsidRDefault="000951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Общие принципы размещения материалов в групповом помещении</w:t>
            </w:r>
          </w:p>
        </w:tc>
      </w:tr>
      <w:tr w:rsidR="0009516F" w:rsidTr="0009516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6F" w:rsidRDefault="000951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Игровая деятельность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6F" w:rsidRDefault="000951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 нашей группе предметная игровая среда должна быть существенным образом (если не сказать — радикально) изменена, по сравнению с младшими группами. Постоянные сюжетообразующие наборы (тематические зоны) уступают место более гибким сочетаниям сюжетообразующих игрушек. Дети уже частично сами организуют среду под замысел. </w:t>
            </w:r>
          </w:p>
          <w:p w:rsidR="0009516F" w:rsidRDefault="000951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Тематические "зоны" редуцируются до ключевого маркера условного пространства, а "начинка" этого пространства (подходящие предметы оперирования, игрушки-персонажи) располагаются в стеллажах, полках, в непосредственной близости. </w:t>
            </w:r>
            <w:proofErr w:type="gramEnd"/>
          </w:p>
          <w:p w:rsidR="0009516F" w:rsidRDefault="000951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Так, довольно подробно обставленная в младших группах "кухня" для крупных кукол, в этой возрастной группе уже должна быть представлена мобильной плитой/шкафчиком на колесах; кукольная "спальня" и "столовая" — одной кукольной кроватью, столиком и диванчиком, которые легко перемещаются; все остальное может быть достроено детьми из крупных полифункциональных материалов. Универсальная "водительская" зона также становится мобильной и представлена штурвалом или рулем на подставке, который легко переносится с места на место, или скамеечкой на колесах со съемным рулем.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Пара низких (30-50 см.)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пятичастных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ширм (рам) обеспечивает "огораживание" любого условного игрового пространства (дома, корабля и пр.).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Трехчастная ширма с раздвигающейся шторкой служит подвижным и универсальным заместителем "магазина", "кукольного театра" и т.п. </w:t>
            </w:r>
          </w:p>
        </w:tc>
      </w:tr>
      <w:tr w:rsidR="0009516F" w:rsidTr="0009516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6F" w:rsidRDefault="000951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Продуктивная деятельность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6F" w:rsidRDefault="000951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Строительный материал для свободной самостоятельной деятельности хранится в коробках, в которых он приобретен. </w:t>
            </w:r>
          </w:p>
          <w:p w:rsidR="0009516F" w:rsidRDefault="000951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Мелкие игрушки для игр со строительным материалом уже можно не расставлять на полках, а тоже убрать в коробки. </w:t>
            </w:r>
          </w:p>
          <w:p w:rsidR="0009516F" w:rsidRDefault="000951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Крупный строительный материал хранят в шкафах, на подвесных полках (в открытом виде). </w:t>
            </w:r>
          </w:p>
          <w:p w:rsidR="0009516F" w:rsidRDefault="000951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Обучение детей на занятиях рисованием и в процессе ежедневной, свободной деятельности желательно осуществлять за столами, которые поставлены в круг или буквой «П». За столами должно быть предусмотрено место и для воспитателя. </w:t>
            </w:r>
          </w:p>
          <w:p w:rsidR="0009516F" w:rsidRDefault="000951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Такая подготовка рабочих мест отвечает особенностям возраста. Дети 4—5 лет еще остро нуждаются в своевременном участии взрослого (поддержка, помощь, совет). А школьный тип расстановки мебели психологически разъединяет детей друг с другом и ставит педагога в позицию учителя, а не доброго наставника, готового в любую минуту прийти на помощь ребенку. </w:t>
            </w:r>
          </w:p>
          <w:p w:rsidR="0009516F" w:rsidRDefault="000951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Столы накрываются клеенками, на них размещаются все имеющиеся ножницы, клей ПВА, бумага (белая, цветная, в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клетку, в линейку, оберточная и т. п.). </w:t>
            </w:r>
          </w:p>
          <w:p w:rsidR="0009516F" w:rsidRDefault="000951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 начале года вместе с родителями дети изготавливают сумочку-пенал (на молнии, кнопках и т.п.). Эти сумочки раздаются детям, а кисти маркируются родителями. </w:t>
            </w:r>
          </w:p>
          <w:p w:rsidR="0009516F" w:rsidRDefault="000951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Баночки для промывания кистей (большая — 0,5 л — для промывания "по-черному" и маленькая — 0,25 л — для ополаскивания) могут быть общими и вместе с наборами гуаши храниться в нижней части шкафа воспитателя, чтобы по окончании занятий дети могли убирать их на место. </w:t>
            </w:r>
          </w:p>
          <w:p w:rsidR="0009516F" w:rsidRDefault="000951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Такой подход к хранению и использованию изобразительных материалов оказался чрезвычайно полезным, так как способствует организованности и формированию у каждого ребенка бережного отношения к материалам и чувства личной ответственности за их состояние. </w:t>
            </w:r>
          </w:p>
          <w:p w:rsidR="0009516F" w:rsidRDefault="000951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Детские работы вначале демонстрируются на стенде в группе, а после полного высыхания попадают в распоряжение детей. Они могут хранить их в индивидуальных папках, забрать домой или оставить в группе.</w:t>
            </w:r>
          </w:p>
        </w:tc>
      </w:tr>
      <w:tr w:rsidR="0009516F" w:rsidTr="0009516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6F" w:rsidRDefault="000951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Познавательно-исследовательская деятельность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6F" w:rsidRDefault="000951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Размещение материала должно быть принципиально иным, нежели в младших группах. Для объектов исследования в действии должен быть выделен рабочий стол, вокруг которого могут стоять или сидеть несколько детей (в этом возрасте очень важно обеспечить возможность работы в общем пространстве со сверстниками); рядом следует расположить полку (низкий стеллаж) с соответствующим материалом. Образно-символический и знаковый материалы компактно располагаются в коробках с условными метками-ярлычками на доступных детям полках шкафа, стеллажей. Этот материал дети могут свободно брать и располагаться с ним в удобных, спокойных местах группового помещения (индивидуально или со сверстниками). </w:t>
            </w:r>
          </w:p>
        </w:tc>
      </w:tr>
      <w:tr w:rsidR="0009516F" w:rsidTr="0009516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6F" w:rsidRDefault="000951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Двигательная активность</w:t>
            </w:r>
          </w:p>
        </w:tc>
        <w:tc>
          <w:tcPr>
            <w:tcW w:w="1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6F" w:rsidRDefault="000951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 этой возрастной группе необходимо иметь "Физкультурный уголок" — тележку на колесах. В нем находятся короткие гимнастические палки, геометрические формы, массажные мячи, плоские обручи, кольца. "Физкультурный уголок" располагается в углу комнаты. </w:t>
            </w:r>
          </w:p>
          <w:p w:rsidR="0009516F" w:rsidRDefault="000951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Такие пособия, как мячи разных размеров, мячи-утяжелители, наборы (серсо, кегли,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кольцеброс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шнуры), следует хранить в открытом виде в ящиках, которые располагаются вдоль стены. </w:t>
            </w:r>
          </w:p>
          <w:p w:rsidR="0009516F" w:rsidRDefault="000951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Гимнастические модули и мячи важно расположить у стен, где нет батарей. </w:t>
            </w:r>
          </w:p>
          <w:p w:rsidR="0009516F" w:rsidRDefault="000951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В средней группе хорошо иметь деревянную стенку (высота 150 см) для формирования правильной осанки, расположенную возле входной двери группы. </w:t>
            </w:r>
          </w:p>
          <w:p w:rsidR="0009516F" w:rsidRDefault="0009516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 целью развития интереса у детей к разным видам упражнений с использованием пособий следует некоторые предметы и пособия хранить в кладовой комнате, что позволяет обновлять материал в группе. </w:t>
            </w:r>
          </w:p>
        </w:tc>
      </w:tr>
    </w:tbl>
    <w:p w:rsidR="0009516F" w:rsidRDefault="0009516F" w:rsidP="0009516F">
      <w:pPr>
        <w:pStyle w:val="20"/>
        <w:keepNext/>
        <w:keepLines/>
        <w:shd w:val="clear" w:color="auto" w:fill="auto"/>
        <w:spacing w:before="0" w:after="217" w:line="270" w:lineRule="exact"/>
        <w:ind w:left="360"/>
        <w:jc w:val="center"/>
      </w:pPr>
      <w:r>
        <w:lastRenderedPageBreak/>
        <w:t>Паспорт предметно-развивающей среды группы</w:t>
      </w:r>
    </w:p>
    <w:p w:rsidR="0009516F" w:rsidRDefault="0009516F" w:rsidP="0009516F">
      <w:pPr>
        <w:pStyle w:val="20"/>
        <w:keepNext/>
        <w:keepLines/>
        <w:shd w:val="clear" w:color="auto" w:fill="auto"/>
        <w:spacing w:before="0" w:after="217" w:line="270" w:lineRule="exact"/>
        <w:ind w:left="360"/>
        <w:jc w:val="both"/>
      </w:pPr>
    </w:p>
    <w:tbl>
      <w:tblPr>
        <w:tblStyle w:val="a5"/>
        <w:tblW w:w="15030" w:type="dxa"/>
        <w:tblInd w:w="-176" w:type="dxa"/>
        <w:tblLayout w:type="fixed"/>
        <w:tblLook w:val="04A0"/>
      </w:tblPr>
      <w:tblGrid>
        <w:gridCol w:w="2977"/>
        <w:gridCol w:w="2691"/>
        <w:gridCol w:w="5805"/>
        <w:gridCol w:w="1278"/>
        <w:gridCol w:w="2265"/>
        <w:gridCol w:w="14"/>
      </w:tblGrid>
      <w:tr w:rsidR="0009516F" w:rsidTr="0009516F">
        <w:trPr>
          <w:gridAfter w:val="1"/>
          <w:wAfter w:w="14" w:type="dxa"/>
          <w:trHeight w:val="510"/>
        </w:trPr>
        <w:tc>
          <w:tcPr>
            <w:tcW w:w="29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Образовательные области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Наименование центров</w:t>
            </w:r>
          </w:p>
        </w:tc>
        <w:tc>
          <w:tcPr>
            <w:tcW w:w="5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Материал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Количество</w:t>
            </w:r>
          </w:p>
        </w:tc>
        <w:tc>
          <w:tcPr>
            <w:tcW w:w="2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Примечание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(обновление, пополнение)</w:t>
            </w:r>
          </w:p>
        </w:tc>
      </w:tr>
      <w:tr w:rsidR="0009516F" w:rsidTr="0009516F">
        <w:trPr>
          <w:gridAfter w:val="1"/>
          <w:wAfter w:w="14" w:type="dxa"/>
          <w:trHeight w:val="73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16F" w:rsidRDefault="0009516F">
            <w:pPr>
              <w:pStyle w:val="20"/>
              <w:keepNext/>
              <w:keepLines/>
              <w:shd w:val="clear" w:color="auto" w:fill="auto"/>
              <w:spacing w:before="0" w:after="217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строительно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конструктивных игр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Строительный материал: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кубики деревянные,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кубики пластмассовые,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-конструктор пластмассовый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ЛЕГО: крупное и мелкое, </w:t>
            </w:r>
          </w:p>
          <w:p w:rsidR="0009516F" w:rsidRDefault="0009516F">
            <w:pPr>
              <w:pStyle w:val="a4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наборы деревянного конструктора,</w:t>
            </w:r>
            <w:r>
              <w:rPr>
                <w:rFonts w:hint="eastAsia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схемы построек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516F" w:rsidTr="0009516F">
        <w:trPr>
          <w:gridAfter w:val="1"/>
          <w:wAfter w:w="14" w:type="dxa"/>
          <w:trHeight w:val="11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F" w:rsidRDefault="0009516F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Центр экспериментирования и природы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оборудование для ухода за </w:t>
            </w:r>
            <w:r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FFFFF"/>
                <w:lang w:eastAsia="en-US"/>
              </w:rPr>
              <w:t>растениями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: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- фартуки,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- палочки для рыхления почвы,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- опрыскиватель,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- мерные стаканчики,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- лейки,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- зубные щетки,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- клеёнка,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lang w:eastAsia="en-US"/>
              </w:rPr>
              <w:t xml:space="preserve">календарь природы,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цветы,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паспорта,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тазы,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папка и альбом по уходу за цветами,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аромалампа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резиновые груши,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-цветные камни,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морской песок,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лунный песок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природоведческие книги </w:t>
            </w:r>
          </w:p>
          <w:p w:rsidR="0009516F" w:rsidRDefault="0009516F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экологические игры </w:t>
            </w:r>
          </w:p>
          <w:p w:rsidR="0009516F" w:rsidRDefault="0009516F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«Времена года», </w:t>
            </w:r>
          </w:p>
          <w:p w:rsidR="0009516F" w:rsidRDefault="0009516F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«Кто, где живет», </w:t>
            </w:r>
          </w:p>
          <w:p w:rsidR="0009516F" w:rsidRDefault="0009516F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лото «Овощи и фрукты», </w:t>
            </w:r>
          </w:p>
          <w:p w:rsidR="0009516F" w:rsidRDefault="0009516F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«Что происходит в природе?», </w:t>
            </w:r>
          </w:p>
          <w:p w:rsidR="0009516F" w:rsidRDefault="0009516F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«Ты, чей, малыш?»,</w:t>
            </w:r>
          </w:p>
          <w:p w:rsidR="0009516F" w:rsidRDefault="0009516F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«Сад-огород», </w:t>
            </w:r>
          </w:p>
          <w:p w:rsidR="0009516F" w:rsidRDefault="0009516F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«Животные леса», домино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природный, утилизированный и бросовый материал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пластиковых контейнерах (шишки, камешки, палочки, пенопласт, картон, бумага, ракушки, семена и плоды).</w:t>
            </w:r>
            <w:proofErr w:type="gramEnd"/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лупа,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микроскоп,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различные виды часов,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весов,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картотека по экспериментально - исследовательской деятельности.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Емкости и инвентарь для экспериментирования с водой (трубочки, лодочки, формочки),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516F" w:rsidTr="0009516F">
        <w:trPr>
          <w:gridAfter w:val="1"/>
          <w:wAfter w:w="14" w:type="dxa"/>
          <w:trHeight w:val="15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F" w:rsidRDefault="0009516F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rPr>
                <w:rFonts w:ascii="Times New Roman" w:hAnsi="Times New Roman" w:cs="Times New Roman" w:hint="eastAsi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 нравственно-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патриотический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Папки и альбомы</w:t>
            </w:r>
            <w:r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«Мой посёлок»,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«Россия - моя Родина»,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«Ознакомление с родным краем»,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«Башкирские народные игры»,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«Дидактические игры по ознакомлению с родным краем»,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«Башкирский орнамент», 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наборы открыток: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«Блюда башкирской кухни»,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карта Башкортостана,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флаги: российский и башкирский,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методическая и художественная литература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516F" w:rsidTr="0009516F">
        <w:trPr>
          <w:trHeight w:val="27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6F" w:rsidRDefault="0009516F">
            <w:pPr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516F" w:rsidRDefault="0009516F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 занимательной математики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9516F" w:rsidRDefault="000951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Пеналы с геометрическими фигурами, </w:t>
            </w:r>
          </w:p>
          <w:p w:rsidR="0009516F" w:rsidRDefault="000951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карточки с двумя полосками, демонстрационный и раздаточный материал по разным темам, </w:t>
            </w:r>
          </w:p>
          <w:p w:rsidR="0009516F" w:rsidRDefault="000951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плоскостные геометрические фигуры, </w:t>
            </w:r>
          </w:p>
          <w:p w:rsidR="0009516F" w:rsidRDefault="000951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набор «Геометрические тела», </w:t>
            </w:r>
          </w:p>
          <w:p w:rsidR="0009516F" w:rsidRDefault="000951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счётные палочки, </w:t>
            </w:r>
          </w:p>
          <w:p w:rsidR="0009516F" w:rsidRDefault="000951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танграммы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</w:p>
          <w:p w:rsidR="0009516F" w:rsidRDefault="0009516F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тренажер для глаз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доска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Сегена</w:t>
            </w:r>
            <w:proofErr w:type="spellEnd"/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рамки-вкладыши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Монтессори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,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"Сложи квадрат" Б.П. Никитин</w:t>
            </w:r>
          </w:p>
          <w:p w:rsidR="0009516F" w:rsidRDefault="0009516F">
            <w:pPr>
              <w:pStyle w:val="a4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крупная геометрическая мозаика;</w:t>
            </w:r>
            <w:r>
              <w:rPr>
                <w:rFonts w:hint="eastAsia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:rsidR="0009516F" w:rsidRDefault="0009516F">
            <w:pPr>
              <w:pStyle w:val="a4"/>
              <w:jc w:val="both"/>
              <w:rPr>
                <w:rFonts w:hint="eastAsia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куб с отверстиями и соответствующими вкладышами геометрических фигур;</w:t>
            </w:r>
            <w:r>
              <w:rPr>
                <w:rFonts w:hint="eastAsia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 w:hint="eastAsi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"Геометрический поезд"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Пирамидки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"Цветные бочонки"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"Цветные геометрические столбики"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"Цветные камушки"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прищепки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9516F" w:rsidRDefault="0009516F">
            <w:pPr>
              <w:rPr>
                <w:lang w:eastAsia="en-US"/>
              </w:rPr>
            </w:pPr>
          </w:p>
        </w:tc>
      </w:tr>
      <w:tr w:rsidR="0009516F" w:rsidTr="0009516F">
        <w:trPr>
          <w:gridAfter w:val="1"/>
          <w:wAfter w:w="14" w:type="dxa"/>
          <w:trHeight w:val="40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 w:hint="eastAsia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СОЦИАЛЬНО –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КОММУНИКАТИВНОЕ РАЗВИТИЕ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 сюжетно-ролевой игры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Салон красоты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набор «Стилист»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фены,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фартуки,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накидки,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зеркало,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ножницы,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расчёски,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флакончики,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бигуди)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Магазин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наборы: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хлебобулочные изделия,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овощи – фрукты,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кондитерские изделия,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мясные продукты,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весы,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счёты,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калькулятор,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 xml:space="preserve">Больница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lastRenderedPageBreak/>
              <w:t xml:space="preserve">таблица для проверки зрения,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халаты,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шапочки,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сумки,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наборы медицинских инструментов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eastAsia="en-US"/>
              </w:rPr>
              <w:t>Автобус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руль,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бейсболка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Семья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детский шкаф - кухня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детская мебель: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кресла,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диван,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пуфик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столик,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набор посуды,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утюг, 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гладильная доска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6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516F" w:rsidTr="0009516F">
        <w:trPr>
          <w:gridAfter w:val="1"/>
          <w:wAfter w:w="14" w:type="dxa"/>
          <w:trHeight w:val="19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516F" w:rsidRDefault="0009516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 безопасности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Плакаты по безопасности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с бытовыми приборами,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при пожаре, 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ПДД,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папка с беседами и играми по ОБЖ и ПДД,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фуражка милиционера,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жезл, 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лото «Дорожные знаки»,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«Знаки дорожные – детям знать положено», плоскостные модели транспорта,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516F" w:rsidTr="0009516F">
        <w:trPr>
          <w:gridAfter w:val="1"/>
          <w:wAfter w:w="14" w:type="dxa"/>
          <w:trHeight w:val="19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516F" w:rsidRDefault="0009516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 игровой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Куклы, </w:t>
            </w:r>
          </w:p>
          <w:p w:rsidR="0009516F" w:rsidRDefault="0009516F">
            <w:pPr>
              <w:pStyle w:val="a4"/>
              <w:jc w:val="both"/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уголок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ряжения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наборы инструментов «Строитель»</w:t>
            </w:r>
          </w:p>
          <w:p w:rsidR="0009516F" w:rsidRDefault="0009516F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2"/>
                <w:szCs w:val="22"/>
                <w:lang w:eastAsia="en-US"/>
              </w:rPr>
              <w:t xml:space="preserve">игрушки  транспортные; </w:t>
            </w:r>
          </w:p>
          <w:p w:rsidR="0009516F" w:rsidRDefault="0009516F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"/>
                <w:color w:val="000000"/>
                <w:sz w:val="22"/>
                <w:szCs w:val="22"/>
                <w:lang w:eastAsia="en-US"/>
              </w:rPr>
              <w:t xml:space="preserve">ролевые атрибуты к играм </w:t>
            </w:r>
          </w:p>
          <w:p w:rsidR="0009516F" w:rsidRDefault="0009516F">
            <w:pPr>
              <w:pStyle w:val="c14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rStyle w:val="c1"/>
                <w:color w:val="000000"/>
                <w:sz w:val="22"/>
                <w:szCs w:val="22"/>
                <w:lang w:eastAsia="en-US"/>
              </w:rPr>
              <w:t>бижутерия из различных материалов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516F" w:rsidTr="0009516F">
        <w:trPr>
          <w:gridAfter w:val="1"/>
          <w:wAfter w:w="14" w:type="dxa"/>
          <w:trHeight w:val="19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516F" w:rsidRDefault="0009516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 дежурства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фартук,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пилотка,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уголок «Мы дежурим»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516F" w:rsidTr="0009516F">
        <w:trPr>
          <w:gridAfter w:val="1"/>
          <w:wAfter w:w="14" w:type="dxa"/>
          <w:trHeight w:val="19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РЕЧЕВОЕ РАЗВИТИЕ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 речевого развития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Настенная азбука,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пособие на развитие воздушной струи,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дидактические и словесные игры по лексическим темам,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серии картин,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игры на развитие мелкой моторики,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зеркало большое,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маленькие зеркала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по обучению рассказыванию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 видов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516F" w:rsidTr="0009516F">
        <w:trPr>
          <w:gridAfter w:val="1"/>
          <w:wAfter w:w="14" w:type="dxa"/>
          <w:trHeight w:val="19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516F" w:rsidRDefault="0009516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 книги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Детские книги: произведения русского фольклора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(частушки,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, песенки, народные сказки о животных), произведения русской и зарубежной классики, рассказы, сказки, стихи современных авторов, альбомы с иллюстрациями к русским народным сказкам, </w:t>
            </w:r>
            <w:r>
              <w:rPr>
                <w:rFonts w:ascii="Times New Roman" w:hAnsi="Times New Roman" w:cs="Times New Roman"/>
                <w:lang w:eastAsia="en-US"/>
              </w:rPr>
              <w:t>портреты писателей</w:t>
            </w:r>
            <w:r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516F" w:rsidTr="0009516F">
        <w:trPr>
          <w:gridAfter w:val="1"/>
          <w:wAfter w:w="14" w:type="dxa"/>
          <w:trHeight w:val="195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 w:hint="eastAsia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ХУДОЖЕСТВЕННО-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ЭСТЕТИЧЕСКОЕ РАЗВИТИЕ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 театрализации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eastAsia="en-US"/>
              </w:rPr>
              <w:t xml:space="preserve">Ширма настольная,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eastAsia="en-US"/>
              </w:rPr>
              <w:t xml:space="preserve">настольный, пальчиковый, кукольный, теневой театры,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набор шапочек-масок для инсценировки русских народных сказок, </w:t>
            </w:r>
          </w:p>
          <w:p w:rsidR="0009516F" w:rsidRDefault="0009516F">
            <w:pPr>
              <w:pStyle w:val="a4"/>
              <w:jc w:val="both"/>
              <w:rPr>
                <w:rStyle w:val="c1"/>
                <w:szCs w:val="22"/>
              </w:rPr>
            </w:pPr>
            <w:r>
              <w:rPr>
                <w:rStyle w:val="c1"/>
                <w:rFonts w:ascii="Times New Roman" w:hAnsi="Times New Roman" w:cs="Times New Roman"/>
                <w:szCs w:val="22"/>
                <w:lang w:eastAsia="en-US"/>
              </w:rPr>
              <w:t xml:space="preserve">декорации, </w:t>
            </w:r>
          </w:p>
          <w:p w:rsidR="0009516F" w:rsidRDefault="0009516F">
            <w:pPr>
              <w:pStyle w:val="a4"/>
              <w:jc w:val="both"/>
              <w:rPr>
                <w:rStyle w:val="c1"/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Style w:val="c1"/>
                <w:rFonts w:ascii="Times New Roman" w:hAnsi="Times New Roman" w:cs="Times New Roman"/>
                <w:szCs w:val="22"/>
                <w:lang w:eastAsia="en-US"/>
              </w:rPr>
              <w:t xml:space="preserve">театральные атрибуты; </w:t>
            </w:r>
          </w:p>
          <w:p w:rsidR="0009516F" w:rsidRDefault="0009516F">
            <w:pPr>
              <w:pStyle w:val="a4"/>
              <w:jc w:val="both"/>
              <w:rPr>
                <w:rStyle w:val="c1"/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Style w:val="c1"/>
                <w:rFonts w:ascii="Times New Roman" w:hAnsi="Times New Roman" w:cs="Times New Roman"/>
                <w:szCs w:val="22"/>
                <w:lang w:eastAsia="en-US"/>
              </w:rPr>
              <w:t xml:space="preserve">домик (избушка), </w:t>
            </w:r>
          </w:p>
          <w:p w:rsidR="0009516F" w:rsidRDefault="0009516F">
            <w:pPr>
              <w:pStyle w:val="a4"/>
              <w:jc w:val="both"/>
              <w:rPr>
                <w:rStyle w:val="c1"/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Style w:val="c1"/>
                <w:rFonts w:ascii="Times New Roman" w:hAnsi="Times New Roman" w:cs="Times New Roman"/>
                <w:szCs w:val="22"/>
                <w:lang w:eastAsia="en-US"/>
              </w:rPr>
              <w:t xml:space="preserve">наглядно-дидактические пособия: </w:t>
            </w:r>
          </w:p>
          <w:p w:rsidR="0009516F" w:rsidRDefault="0009516F">
            <w:pPr>
              <w:pStyle w:val="a4"/>
              <w:jc w:val="both"/>
              <w:rPr>
                <w:rStyle w:val="c1"/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Style w:val="c1"/>
                <w:rFonts w:ascii="Times New Roman" w:hAnsi="Times New Roman" w:cs="Times New Roman"/>
                <w:szCs w:val="22"/>
                <w:lang w:eastAsia="en-US"/>
              </w:rPr>
              <w:t xml:space="preserve">герои сказок, </w:t>
            </w:r>
          </w:p>
          <w:p w:rsidR="0009516F" w:rsidRDefault="0009516F">
            <w:pPr>
              <w:pStyle w:val="a4"/>
              <w:jc w:val="both"/>
              <w:rPr>
                <w:rStyle w:val="c1"/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Style w:val="c1"/>
                <w:rFonts w:ascii="Times New Roman" w:hAnsi="Times New Roman" w:cs="Times New Roman"/>
                <w:szCs w:val="22"/>
                <w:lang w:eastAsia="en-US"/>
              </w:rPr>
              <w:t xml:space="preserve">рассказы по картинкам; </w:t>
            </w:r>
          </w:p>
          <w:p w:rsidR="0009516F" w:rsidRDefault="0009516F">
            <w:pPr>
              <w:pStyle w:val="a4"/>
              <w:jc w:val="both"/>
            </w:pPr>
            <w:r>
              <w:rPr>
                <w:rStyle w:val="c1"/>
                <w:rFonts w:ascii="Times New Roman" w:hAnsi="Times New Roman" w:cs="Times New Roman"/>
                <w:szCs w:val="22"/>
                <w:lang w:eastAsia="en-US"/>
              </w:rPr>
              <w:t>кассеты с русскими народными сказками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516F" w:rsidTr="0009516F">
        <w:trPr>
          <w:gridAfter w:val="1"/>
          <w:wAfter w:w="14" w:type="dxa"/>
          <w:trHeight w:val="55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516F" w:rsidRDefault="0009516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 творчества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краски,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карандаши, </w:t>
            </w:r>
          </w:p>
          <w:p w:rsidR="0009516F" w:rsidRDefault="0009516F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восковые мелки,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09516F" w:rsidRDefault="0009516F">
            <w:pPr>
              <w:pStyle w:val="a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кисточки,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гуашь,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салфетки,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трафареты для печатанья,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ножницы,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цветная бумага,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цветной картон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книжки-раскраски,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разнообразный материал для нетрадиционного рисования</w:t>
            </w:r>
            <w:r>
              <w:rPr>
                <w:rFonts w:ascii="Times New Roman" w:hAnsi="Times New Roman" w:cs="Times New Roman"/>
                <w:i/>
                <w:iCs/>
                <w:bdr w:val="none" w:sz="0" w:space="0" w:color="auto" w:frame="1"/>
                <w:lang w:eastAsia="en-US"/>
              </w:rPr>
              <w:t xml:space="preserve">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демонстрационный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материалом по декоративной росписи,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доска для лепки,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ватные палочки,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баночки для воды,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 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iCs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стенд </w:t>
            </w:r>
            <w:r>
              <w:rPr>
                <w:rFonts w:ascii="Times New Roman" w:hAnsi="Times New Roman" w:cs="Times New Roman"/>
                <w:iCs/>
                <w:bdr w:val="none" w:sz="0" w:space="0" w:color="auto" w:frame="1"/>
                <w:lang w:eastAsia="en-US"/>
              </w:rPr>
              <w:t>«Умелые ручки»,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bdr w:val="none" w:sz="0" w:space="0" w:color="auto" w:frame="1"/>
                <w:lang w:eastAsia="en-US"/>
              </w:rPr>
              <w:t>стенд "Полянка творчества"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10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5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10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10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упак</w:t>
            </w:r>
            <w:proofErr w:type="spellEnd"/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516F" w:rsidTr="0009516F">
        <w:trPr>
          <w:gridAfter w:val="1"/>
          <w:wAfter w:w="14" w:type="dxa"/>
          <w:trHeight w:val="195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516F" w:rsidRDefault="0009516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 музыкальный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eastAsia="en-US"/>
              </w:rPr>
              <w:t xml:space="preserve">Музыкальный сундучок,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eastAsia="en-US"/>
              </w:rPr>
              <w:t xml:space="preserve">маракасы,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eastAsia="en-US"/>
              </w:rPr>
              <w:t xml:space="preserve">погремушки,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eastAsia="en-US"/>
              </w:rPr>
              <w:t xml:space="preserve">дудочка, </w:t>
            </w:r>
          </w:p>
          <w:p w:rsidR="0009516F" w:rsidRDefault="0009516F">
            <w:pPr>
              <w:pStyle w:val="a4"/>
              <w:jc w:val="both"/>
              <w:rPr>
                <w:rFonts w:ascii="Arial" w:hAnsi="Arial" w:cs="Arial"/>
                <w:color w:val="111111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eastAsia="en-US"/>
              </w:rPr>
              <w:t>бубны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набор аудиозаписей,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дидактические игры, </w:t>
            </w:r>
          </w:p>
          <w:p w:rsidR="0009516F" w:rsidRDefault="0009516F">
            <w:pPr>
              <w:pStyle w:val="a4"/>
              <w:jc w:val="both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альбомы с рисунками музыкальных инструментов;</w:t>
            </w:r>
            <w:r>
              <w:rPr>
                <w:rFonts w:hint="eastAsia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музыкальная игрушка: неваляшка,</w:t>
            </w:r>
            <w:r>
              <w:rPr>
                <w:rFonts w:hint="eastAsia"/>
                <w:sz w:val="22"/>
                <w:szCs w:val="22"/>
                <w:shd w:val="clear" w:color="auto" w:fill="FFFFFF"/>
                <w:lang w:eastAsia="en-US"/>
              </w:rPr>
              <w:t> 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 w:hint="eastAsi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магнитофон,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аудиозаписи: детские песенки,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фрагменты классических музыкальных произведений,</w:t>
            </w:r>
            <w:r>
              <w:rPr>
                <w:rFonts w:hint="eastAsia"/>
                <w:sz w:val="22"/>
                <w:szCs w:val="22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516F" w:rsidTr="0009516F">
        <w:trPr>
          <w:gridAfter w:val="5"/>
          <w:wAfter w:w="12057" w:type="dxa"/>
          <w:trHeight w:val="276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9516F" w:rsidRDefault="0009516F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9516F" w:rsidTr="0009516F">
        <w:trPr>
          <w:gridAfter w:val="1"/>
          <w:wAfter w:w="14" w:type="dxa"/>
          <w:trHeight w:val="1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ФИЗИЧЕСКОЕ РАЗВИТИЕ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Центр физического развития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ленточки,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мячи,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обручи,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скакалки,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городки,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кольцебросы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, 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кегли,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тренажёры для сохранения равновесия,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lastRenderedPageBreak/>
              <w:t xml:space="preserve">дорожки массажные здоровья,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атрибутика к подвижным играм,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султанчики; 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ребристая доска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тренажёр ручной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Игра настольная «Хоккей»</w:t>
            </w:r>
          </w:p>
          <w:p w:rsidR="0009516F" w:rsidRDefault="0009516F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Дидактические игры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набор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09516F" w:rsidRDefault="0009516F" w:rsidP="0009516F">
      <w:pPr>
        <w:pStyle w:val="20"/>
        <w:keepNext/>
        <w:keepLines/>
        <w:shd w:val="clear" w:color="auto" w:fill="auto"/>
        <w:spacing w:before="0" w:after="217" w:line="270" w:lineRule="exact"/>
        <w:ind w:left="360"/>
        <w:jc w:val="both"/>
        <w:rPr>
          <w:sz w:val="28"/>
          <w:szCs w:val="28"/>
        </w:rPr>
      </w:pPr>
    </w:p>
    <w:p w:rsidR="0009516F" w:rsidRDefault="0009516F" w:rsidP="0009516F">
      <w:pPr>
        <w:pStyle w:val="20"/>
        <w:keepNext/>
        <w:keepLines/>
        <w:shd w:val="clear" w:color="auto" w:fill="auto"/>
        <w:spacing w:before="0" w:after="217" w:line="270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Комплексирование программ и технологий в основной общеобразовательной программе дошкольного образования</w:t>
      </w:r>
    </w:p>
    <w:tbl>
      <w:tblPr>
        <w:tblStyle w:val="a5"/>
        <w:tblW w:w="15450" w:type="dxa"/>
        <w:tblInd w:w="-176" w:type="dxa"/>
        <w:tblLayout w:type="fixed"/>
        <w:tblLook w:val="04A0"/>
      </w:tblPr>
      <w:tblGrid>
        <w:gridCol w:w="567"/>
        <w:gridCol w:w="2126"/>
        <w:gridCol w:w="3686"/>
        <w:gridCol w:w="5810"/>
        <w:gridCol w:w="3261"/>
      </w:tblGrid>
      <w:tr w:rsidR="0009516F" w:rsidTr="000951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20"/>
              <w:keepNext/>
              <w:keepLines/>
              <w:shd w:val="clear" w:color="auto" w:fill="auto"/>
              <w:spacing w:before="0" w:after="217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20"/>
              <w:keepNext/>
              <w:keepLines/>
              <w:shd w:val="clear" w:color="auto" w:fill="auto"/>
              <w:spacing w:before="0" w:after="217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20"/>
              <w:keepNext/>
              <w:keepLines/>
              <w:shd w:val="clear" w:color="auto" w:fill="auto"/>
              <w:spacing w:before="0" w:after="217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20"/>
              <w:keepNext/>
              <w:keepLines/>
              <w:shd w:val="clear" w:color="auto" w:fill="auto"/>
              <w:spacing w:before="0" w:after="217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20"/>
              <w:keepNext/>
              <w:keepLines/>
              <w:shd w:val="clear" w:color="auto" w:fill="auto"/>
              <w:spacing w:before="0" w:after="217" w:line="27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Издательство, год издания</w:t>
            </w:r>
          </w:p>
        </w:tc>
      </w:tr>
      <w:tr w:rsidR="0009516F" w:rsidTr="000951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«Социально-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коммуникативное развитие»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Е.А.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Екжанова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Е.А.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Стребелева</w:t>
            </w:r>
            <w:proofErr w:type="spellEnd"/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С.Г. Шевченко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А.П. Зарин, Л.Б.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Баряева</w:t>
            </w:r>
            <w:proofErr w:type="spellEnd"/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Л.В. Абрамова, И.Ф.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Слепцова</w:t>
            </w:r>
            <w:proofErr w:type="spellEnd"/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5. Г.И.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Винникова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Программа ДОУ компенсирующего вида для детей с нарушением интеллекта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Подготовка к школе детей с ЗПР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Программа воспитания и обучения дошкольников с интеллектуальной недостаточностью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СКР дошкольников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 Занятия с детьми 2-3 лет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М. 2005г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Москва  Школьная пресса 2005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СПб, 2001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М.Мозаика – Синтез, 2017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 Москва, 2009</w:t>
            </w:r>
          </w:p>
        </w:tc>
      </w:tr>
      <w:tr w:rsidR="0009516F" w:rsidTr="0009516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«Познавательное развитие»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Е.А.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Екжанова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Е.А.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Стребелева</w:t>
            </w:r>
            <w:proofErr w:type="spellEnd"/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С.Г. Шевченко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А.П. Зарин, Л.Б.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Баряева</w:t>
            </w:r>
            <w:proofErr w:type="spellEnd"/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Т. Р. Кислова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5. Г.И.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Винникова</w:t>
            </w:r>
            <w:proofErr w:type="spellEnd"/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6. И.А.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Помораенва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Позина</w:t>
            </w:r>
            <w:proofErr w:type="spellEnd"/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 Е.В. Колесникова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Программа ДОУ компенсирующего вида для детей с нарушением интеллекта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Подготовка к школе детей с ЗПР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Программа воспитания и обучения дошкольников с интеллектуальной недостаточностью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По дороге к азбуке. Методические рекомендации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 Занятия с детьми 2-3 лет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 ФЭМП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 Математика для дошкольников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Москва 2005г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Москва  Школьная пресса 2005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СПб, 2001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Москва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Баласс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», 1999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МоскваТЦ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"Сфера", 2009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 М.: Мозаика – Синтез, 2016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МоскваТЦ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"Сфера", 2003</w:t>
            </w:r>
          </w:p>
        </w:tc>
      </w:tr>
      <w:tr w:rsidR="0009516F" w:rsidTr="0009516F">
        <w:trPr>
          <w:trHeight w:val="45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«Речевое развитие»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1. В.В.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Гербова</w:t>
            </w:r>
            <w:proofErr w:type="spellEnd"/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Т.И. Петрова, Е.С. Петрова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Е.А.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Янушко</w:t>
            </w:r>
            <w:proofErr w:type="spellEnd"/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Н.Н.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Гусарова</w:t>
            </w:r>
            <w:proofErr w:type="spellEnd"/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5. Е.А.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Пожиленко</w:t>
            </w:r>
            <w:proofErr w:type="spellEnd"/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 Т.В. Буденная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 И.А. Кравченко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8. В.Л.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Шарохина</w:t>
            </w:r>
            <w:proofErr w:type="spellEnd"/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 И.С. Лопухина</w:t>
            </w: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 Развитие речи в детском саду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Игры и занятия по развитию речи дошкольников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Развитие речи у детей раннего возраста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Беседа по картинкам "Времена года"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 Волшебный мир звуков и слов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 Логопедическая гимнастика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 Игры и упражнения со звуками и словами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Коррекцинно-развивающие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занятия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 Логопедия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 М.: Мозаика – Синтез, 2016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 Москва  Школьная пресса 2006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М.: Мозаика – Синтез, 2010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СП: Детство- Пресс, 2004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 Москва, ВЛАДОС, 1999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 СП: Детство- Пресс, 1999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 Москва, Гном-Пресс, 1999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 Книголюб, 2003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 СП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ЕЛЬТА, 2009</w:t>
            </w:r>
          </w:p>
        </w:tc>
      </w:tr>
      <w:tr w:rsidR="0009516F" w:rsidTr="0009516F">
        <w:trPr>
          <w:trHeight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«Художественно-эстетическое развитие»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Д.Н.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Колдина</w:t>
            </w:r>
            <w:proofErr w:type="spellEnd"/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Д.Н.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Колдина</w:t>
            </w:r>
            <w:proofErr w:type="spellEnd"/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3. Д.Н.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Колдина</w:t>
            </w:r>
            <w:proofErr w:type="spellEnd"/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Т.С. Комарова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5. А.В.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Щеткин</w:t>
            </w:r>
            <w:proofErr w:type="spellEnd"/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6. Л.А.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Ремезова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Аппликация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Лепка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Рисование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Занятия по изобразительной деятельности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 Театральная деятельность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 Учимся конструировать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М.: Мозаика – Синтез, 2009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М.: Мозаика – Синтез, 2010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 .М.: Мозаика – Синтез, 2011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М.: Мозаика – Синтез, 2010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 М.: Мозаика – Синтез, 2007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 Школьная Пресса, 2004</w:t>
            </w:r>
          </w:p>
        </w:tc>
      </w:tr>
      <w:tr w:rsidR="0009516F" w:rsidTr="0009516F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16F" w:rsidRDefault="0009516F">
            <w:pPr>
              <w:shd w:val="clear" w:color="auto" w:fill="FFFFFF"/>
              <w:spacing w:before="20" w:after="20"/>
              <w:ind w:right="8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«Физическое развитие»</w:t>
            </w:r>
          </w:p>
          <w:p w:rsidR="0009516F" w:rsidRDefault="0009516F">
            <w:pPr>
              <w:pStyle w:val="20"/>
              <w:keepNext/>
              <w:keepLines/>
              <w:shd w:val="clear" w:color="auto" w:fill="auto"/>
              <w:spacing w:before="0" w:after="217" w:line="27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А. 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Кенеман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, Т. И. Осокина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В.Т.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Лободин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А.Д. Федоренко, Г.В. Александрова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Т.Е. Харченко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И.В. Кравченко, Т.Л. Долгова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5. Г.В.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Дедюхина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, Л.Д. Могучая, Т.А.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Яньшина</w:t>
            </w:r>
            <w:proofErr w:type="spellEnd"/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Детские народные подвижные игры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В стране здоровья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Утренняя гимнастика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Прогулки в детском саду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 Логопедический массаж и лечебная физкультура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М.: «Просвещение»</w:t>
            </w:r>
            <w:r>
              <w:rPr>
                <w:rFonts w:ascii="Times New Roman" w:hAnsi="Times New Roman" w:cs="Times New Roman"/>
                <w:lang w:eastAsia="en-US"/>
              </w:rPr>
              <w:t>,1995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М.: Мозаика – Синтез, 2011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М.: Мозаика – Синтез, 2009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 Сфера ТЦ, 2008</w:t>
            </w:r>
          </w:p>
          <w:p w:rsidR="0009516F" w:rsidRDefault="0009516F">
            <w:pPr>
              <w:pStyle w:val="a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 Москва, 2000</w:t>
            </w:r>
          </w:p>
        </w:tc>
      </w:tr>
    </w:tbl>
    <w:p w:rsidR="0009516F" w:rsidRDefault="0009516F" w:rsidP="0009516F">
      <w:pPr>
        <w:spacing w:before="20" w:after="20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16F" w:rsidRDefault="0009516F" w:rsidP="0009516F">
      <w:pPr>
        <w:spacing w:before="20" w:after="20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16F" w:rsidRDefault="0009516F" w:rsidP="0009516F">
      <w:pPr>
        <w:spacing w:before="20" w:after="20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16F" w:rsidRDefault="0009516F" w:rsidP="0009516F">
      <w:pPr>
        <w:spacing w:before="20" w:after="20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16F" w:rsidRDefault="0009516F" w:rsidP="0009516F">
      <w:pPr>
        <w:spacing w:before="20" w:after="20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16F" w:rsidRDefault="0009516F" w:rsidP="0009516F">
      <w:pPr>
        <w:spacing w:before="20" w:after="20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</w:p>
    <w:p w:rsidR="0009516F" w:rsidRDefault="0009516F" w:rsidP="0009516F">
      <w:pPr>
        <w:spacing w:before="20" w:after="20"/>
        <w:ind w:right="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16F" w:rsidRDefault="0009516F" w:rsidP="000951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Программа ДОУ компенсирующего вида для детей с нарушением интеллекта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Стребелева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Москва, 2005</w:t>
      </w:r>
    </w:p>
    <w:p w:rsidR="0009516F" w:rsidRDefault="0009516F" w:rsidP="000951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Подготовка к школе детей с ЗПР С.Г. Шевченко, Москва,  Школьная пресса 2005</w:t>
      </w:r>
    </w:p>
    <w:p w:rsidR="0009516F" w:rsidRDefault="0009516F" w:rsidP="0009516F">
      <w:pPr>
        <w:spacing w:before="20" w:after="20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Приказ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образования".</w:t>
      </w:r>
    </w:p>
    <w:p w:rsidR="0009516F" w:rsidRDefault="0009516F" w:rsidP="0009516F">
      <w:pPr>
        <w:spacing w:before="20" w:after="20"/>
        <w:ind w:left="142" w:right="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«Санитарно-эпидемиологические требования к устройству, содержанию и организации режима работы дошкольных организациях». Санитарно-эпидемиологические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2.4.1.3049-13, утвержденные          постановлением Главного государственного санитарного врача Российской Федерации от 15 мая 2013 года № 26.</w:t>
      </w:r>
    </w:p>
    <w:p w:rsidR="00CA0E48" w:rsidRDefault="00CA0E48"/>
    <w:sectPr w:rsidR="00CA0E48" w:rsidSect="0009516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4A9D"/>
    <w:multiLevelType w:val="multilevel"/>
    <w:tmpl w:val="510E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516F"/>
    <w:rsid w:val="0009516F"/>
    <w:rsid w:val="00CA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9516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0951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locked/>
    <w:rsid w:val="000951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09516F"/>
    <w:pPr>
      <w:shd w:val="clear" w:color="auto" w:fill="FFFFFF"/>
      <w:spacing w:before="1020" w:after="360" w:line="0" w:lineRule="atLeast"/>
      <w:jc w:val="righ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14">
    <w:name w:val="c14"/>
    <w:basedOn w:val="a"/>
    <w:rsid w:val="0009516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1">
    <w:name w:val="c1"/>
    <w:basedOn w:val="a0"/>
    <w:rsid w:val="0009516F"/>
  </w:style>
  <w:style w:type="table" w:styleId="a5">
    <w:name w:val="Table Grid"/>
    <w:basedOn w:val="a1"/>
    <w:uiPriority w:val="59"/>
    <w:rsid w:val="0009516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51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16F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2899</Words>
  <Characters>16525</Characters>
  <Application>Microsoft Office Word</Application>
  <DocSecurity>0</DocSecurity>
  <Lines>137</Lines>
  <Paragraphs>38</Paragraphs>
  <ScaleCrop>false</ScaleCrop>
  <Company/>
  <LinksUpToDate>false</LinksUpToDate>
  <CharactersWithSpaces>19386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2021-09-21T17:02:00Z</dcterms:created>
  <dcterms:modified xsi:type="dcterms:W3CDTF">2021-09-21T17:04:00Z</dcterms:modified>
</cp:coreProperties>
</file>